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i w:val="0"/>
          <w:iCs w:val="0"/>
          <w:caps w:val="0"/>
          <w:color w:val="000000"/>
          <w:spacing w:val="0"/>
          <w:sz w:val="24"/>
          <w:szCs w:val="24"/>
          <w:highlight w:val="none"/>
          <w:shd w:val="clear" w:fill="FFFFFF"/>
          <w:lang w:val="en-US" w:eastAsia="zh-CN"/>
        </w:rPr>
      </w:pPr>
      <w:bookmarkStart w:id="0" w:name="_GoBack"/>
      <w:r>
        <w:rPr>
          <w:rFonts w:hint="eastAsia" w:asciiTheme="minorEastAsia" w:hAnsiTheme="minorEastAsia" w:eastAsiaTheme="minorEastAsia" w:cstheme="minorEastAsia"/>
          <w:b/>
          <w:bCs/>
          <w:i w:val="0"/>
          <w:iCs w:val="0"/>
          <w:caps w:val="0"/>
          <w:color w:val="000000"/>
          <w:spacing w:val="0"/>
          <w:sz w:val="24"/>
          <w:szCs w:val="24"/>
          <w:highlight w:val="none"/>
          <w:shd w:val="clear" w:fill="FFFFFF"/>
          <w:lang w:val="en-US" w:eastAsia="zh-CN"/>
        </w:rPr>
        <w:t>附件1：产品技术要求</w:t>
      </w:r>
    </w:p>
    <w:bookmarkEnd w:id="0"/>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i w:val="0"/>
          <w:iCs w:val="0"/>
          <w:caps w:val="0"/>
          <w:color w:val="000000"/>
          <w:spacing w:val="0"/>
          <w:sz w:val="24"/>
          <w:szCs w:val="24"/>
          <w:highlight w:val="none"/>
          <w:shd w:val="clear" w:fill="FFFFFF"/>
          <w:lang w:val="en-US" w:eastAsia="zh-CN"/>
        </w:rPr>
      </w:pPr>
      <w:r>
        <w:rPr>
          <w:rFonts w:hint="eastAsia" w:asciiTheme="minorEastAsia" w:hAnsiTheme="minorEastAsia" w:eastAsiaTheme="minorEastAsia" w:cstheme="minorEastAsia"/>
          <w:b/>
          <w:bCs/>
          <w:i w:val="0"/>
          <w:iCs w:val="0"/>
          <w:caps w:val="0"/>
          <w:color w:val="000000"/>
          <w:spacing w:val="0"/>
          <w:sz w:val="24"/>
          <w:szCs w:val="24"/>
          <w:highlight w:val="none"/>
          <w:shd w:val="clear" w:fill="FFFFFF"/>
          <w:lang w:val="en-US" w:eastAsia="zh-CN"/>
        </w:rPr>
        <w:t>1.采购需求一览表</w:t>
      </w:r>
    </w:p>
    <w:tbl>
      <w:tblPr>
        <w:tblStyle w:val="5"/>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2"/>
        <w:gridCol w:w="1314"/>
        <w:gridCol w:w="7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307" w:type="pct"/>
            <w:tcBorders>
              <w:tl2br w:val="nil"/>
              <w:tr2bl w:val="nil"/>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after="0" w:line="36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w:t>
            </w:r>
          </w:p>
          <w:p>
            <w:pPr>
              <w:keepNext w:val="0"/>
              <w:keepLines w:val="0"/>
              <w:pageBreakBefore w:val="0"/>
              <w:widowControl/>
              <w:kinsoku/>
              <w:wordWrap/>
              <w:overflowPunct w:val="0"/>
              <w:topLinePunct w:val="0"/>
              <w:autoSpaceDE w:val="0"/>
              <w:autoSpaceDN w:val="0"/>
              <w:bidi w:val="0"/>
              <w:adjustRightInd w:val="0"/>
              <w:snapToGrid w:val="0"/>
              <w:spacing w:after="0" w:line="360" w:lineRule="exact"/>
              <w:jc w:val="center"/>
              <w:rPr>
                <w:rFonts w:hint="eastAsia" w:ascii="宋体" w:hAnsi="宋体" w:eastAsia="宋体" w:cs="宋体"/>
                <w:b/>
                <w:bCs/>
                <w:i w:val="0"/>
                <w:iCs w:val="0"/>
                <w:color w:val="000000"/>
                <w:sz w:val="24"/>
                <w:szCs w:val="24"/>
                <w:u w:val="none"/>
              </w:rPr>
            </w:pPr>
            <w:r>
              <w:rPr>
                <w:rFonts w:hint="eastAsia" w:ascii="宋体" w:hAnsi="宋体" w:eastAsia="宋体" w:cs="宋体"/>
                <w:b/>
                <w:bCs/>
                <w:color w:val="000000"/>
                <w:kern w:val="0"/>
                <w:sz w:val="24"/>
                <w:szCs w:val="24"/>
              </w:rPr>
              <w:t>号</w:t>
            </w:r>
          </w:p>
        </w:tc>
        <w:tc>
          <w:tcPr>
            <w:tcW w:w="682" w:type="pct"/>
            <w:tcBorders>
              <w:tl2br w:val="nil"/>
              <w:tr2bl w:val="nil"/>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after="0" w:line="36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产品（项</w:t>
            </w:r>
          </w:p>
          <w:p>
            <w:pPr>
              <w:keepNext w:val="0"/>
              <w:keepLines w:val="0"/>
              <w:pageBreakBefore w:val="0"/>
              <w:widowControl/>
              <w:kinsoku/>
              <w:wordWrap/>
              <w:overflowPunct w:val="0"/>
              <w:topLinePunct w:val="0"/>
              <w:autoSpaceDE w:val="0"/>
              <w:autoSpaceDN w:val="0"/>
              <w:bidi w:val="0"/>
              <w:adjustRightInd w:val="0"/>
              <w:snapToGrid w:val="0"/>
              <w:spacing w:after="0" w:line="360" w:lineRule="exact"/>
              <w:jc w:val="center"/>
              <w:rPr>
                <w:rFonts w:hint="eastAsia" w:ascii="宋体" w:hAnsi="宋体" w:eastAsia="宋体" w:cs="宋体"/>
                <w:b/>
                <w:bCs/>
                <w:i w:val="0"/>
                <w:iCs w:val="0"/>
                <w:color w:val="000000"/>
                <w:sz w:val="24"/>
                <w:szCs w:val="24"/>
                <w:u w:val="none"/>
              </w:rPr>
            </w:pPr>
            <w:r>
              <w:rPr>
                <w:rFonts w:hint="eastAsia" w:ascii="宋体" w:hAnsi="宋体" w:eastAsia="宋体" w:cs="宋体"/>
                <w:b/>
                <w:bCs/>
                <w:color w:val="000000"/>
                <w:kern w:val="0"/>
                <w:sz w:val="24"/>
                <w:szCs w:val="24"/>
              </w:rPr>
              <w:t>目）名称</w:t>
            </w:r>
          </w:p>
        </w:tc>
        <w:tc>
          <w:tcPr>
            <w:tcW w:w="4000" w:type="pct"/>
            <w:tcBorders>
              <w:tl2br w:val="nil"/>
              <w:tr2bl w:val="nil"/>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after="0" w:line="360" w:lineRule="exact"/>
              <w:jc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color w:val="000000"/>
                <w:kern w:val="0"/>
                <w:sz w:val="24"/>
                <w:szCs w:val="24"/>
              </w:rPr>
              <w:t>配置要求及参数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000" w:type="pct"/>
            <w:gridSpan w:val="3"/>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一、AI智慧教室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中控主机</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1、处理器CPU ≥800MHz主频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 ≥ 256M DDR-RAM，≥64M FLASH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3、以太网接口 ≥1路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4、RS-232通讯串口 ≥8路(≥4个DB9接口、≥4个5P端子接口)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5、RS-422/485通讯串口 ≥8路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控制面板</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10寸电容液晶屏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2、核心处理器：≥ 400M SOC 处理器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3、分辨率：≥ 1024*600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4、通讯方式： RS232/TTL(出厂默认 232 电平)或 RS485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5、AV 输入： 支持 720*576 以下分辨率的 P 或者 N 制 CVBS 摄像头信号输入，可任何窗口大小显示，并可以叠加控件显示。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时序控制器</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1.输出通道：≥8 路独立交流电源输出，采用标准万用插座或端子接口</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2.单路参数：额定输出电流 30A，额定电压 220VAC±10%，频率 50/60Hz</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3.总功率：最大总输出功率≤17kW</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4.时序控制：启停延迟时间 0-999s 可调，时间精度误差≤1s</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5.切换能力：输出开关切换寿命≥10 万次，切换响应时间≤100ms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数字音频处理器</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1、标准机架式设备，高度≤1.5U，音频处理部分和功率放大器集成到一个机箱内；</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2、前面板具有音量指示灯和≥3寸液晶显示屏，用于显示各项参数指标，前面板具有≥5个物理实体按键可用于调试，具备密码锁定功能可防止误触；（须提供实物照片予以证明）</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3、具有至少4路48V幻象供电麦克风输入，采用凤凰端子；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4、主机内置调试软件，支持4级抗混响功能，支持无线麦优先功能，支持麦克风信道调换；</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5、音频输入输出接口要求：具有≥2路RCA音频输入接口，具有≥3路RCA音频输出接口；</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6、集成UHF数字调制无线麦克风接收功能，具有≥1路RJ45无线麦克风音频输入接口。具有≥1路无线麦翻页笔输出接口；（须提供实物照片予以证明）</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7、具有≥1路控制面板接口，可外接控制面板实现音量控制、麦克风静音等功能；</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8、具有≥1路网络接口；</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9、内置自适应音频处理算法，在不同场地均能实现自动校准，不需要复杂的声场设计，通过软件进行音频的调试，具体音频相关技术指标要求：反馈抑制（AFC）：传声增益提升幅度：≥15dB；自动增益控制（AGC）：增益控制幅度：-12dB - +12dB。自适应背景降噪（ANS）：信噪比提升≥18dB ；回声消除（AEC）：回音消除尾音长度：≥512ms，回声消除幅度：≥ 60dB，收敛速度：≥ 60dB/S ；信噪比：≥95dB，信号处理延时≤8ms ；本地扩声声场不均匀度≤5dB；所有音频处理部分的频率响应： 20Hz-20kHz（±3dB）。</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10、需采用数字功放，功率放大器的最大输出功率：≥2*120W。</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11、通过一只吊装麦克风实现本地扩音和远程互动，本地扩音和远程互动能同时进行，并且相互不影响效果；本地扩音要求扩出来的声音清晰响亮、无啸叫，混响时间小于1秒；远程互动要求声音清晰、无噪声和回声，双端同时讲话无卡音、丢字、声音变小和失真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吊装拾音话筒</w:t>
            </w:r>
          </w:p>
        </w:tc>
        <w:tc>
          <w:tcPr>
            <w:tcW w:w="4000" w:type="pct"/>
            <w:tcBorders>
              <w:tl2br w:val="nil"/>
              <w:tr2bl w:val="nil"/>
            </w:tcBorders>
            <w:noWrap w:val="0"/>
            <w:vAlign w:val="center"/>
          </w:tcPr>
          <w:p>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after="0" w:line="360" w:lineRule="exact"/>
              <w:ind w:left="0" w:leftChars="0" w:firstLine="0" w:firstLineChars="0"/>
              <w:jc w:val="left"/>
              <w:textAlignment w:val="center"/>
              <w:rPr>
                <w:rFonts w:hint="eastAsia"/>
              </w:rPr>
            </w:pPr>
            <w:r>
              <w:rPr>
                <w:rFonts w:hint="eastAsia"/>
              </w:rPr>
              <w:t>1、频率范围：20Hz-20KHz 。</w:t>
            </w:r>
          </w:p>
          <w:p>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after="0" w:line="360" w:lineRule="exact"/>
              <w:ind w:left="0" w:leftChars="0" w:firstLine="0" w:firstLineChars="0"/>
              <w:jc w:val="left"/>
              <w:textAlignment w:val="center"/>
              <w:rPr>
                <w:rFonts w:hint="eastAsia"/>
              </w:rPr>
            </w:pPr>
            <w:r>
              <w:rPr>
                <w:rFonts w:hint="eastAsia"/>
              </w:rPr>
              <w:t xml:space="preserve">2、灵敏度：≥-35dB（18mV/Pa）。 </w:t>
            </w:r>
          </w:p>
          <w:p>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after="0" w:line="360" w:lineRule="exact"/>
              <w:ind w:left="0" w:leftChars="0" w:firstLine="0" w:firstLineChars="0"/>
              <w:jc w:val="left"/>
              <w:textAlignment w:val="center"/>
              <w:rPr>
                <w:rFonts w:hint="eastAsia"/>
              </w:rPr>
            </w:pPr>
            <w:r>
              <w:rPr>
                <w:rFonts w:hint="eastAsia"/>
              </w:rPr>
              <w:t>3、指向性：超心型。</w:t>
            </w:r>
          </w:p>
          <w:p>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after="0" w:line="360" w:lineRule="exact"/>
              <w:ind w:left="0" w:leftChars="0" w:firstLine="0" w:firstLineChars="0"/>
              <w:jc w:val="left"/>
              <w:textAlignment w:val="center"/>
              <w:rPr>
                <w:rFonts w:hint="eastAsia"/>
              </w:rPr>
            </w:pPr>
            <w:r>
              <w:rPr>
                <w:rFonts w:hint="eastAsia"/>
              </w:rPr>
              <w:t xml:space="preserve">4、最大声压级：≥135dB。 </w:t>
            </w:r>
          </w:p>
          <w:p>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after="0" w:line="360" w:lineRule="exact"/>
              <w:ind w:left="0" w:leftChars="0" w:firstLine="0" w:firstLineChars="0"/>
              <w:jc w:val="left"/>
              <w:textAlignment w:val="center"/>
              <w:rPr>
                <w:rFonts w:hint="eastAsia"/>
              </w:rPr>
            </w:pPr>
            <w:r>
              <w:rPr>
                <w:rFonts w:hint="eastAsia"/>
              </w:rPr>
              <w:t>5、信噪比：≥75dB 。</w:t>
            </w:r>
          </w:p>
          <w:p>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after="0" w:line="360" w:lineRule="exact"/>
              <w:ind w:left="0" w:leftChars="0" w:firstLine="0" w:firstLineChars="0"/>
              <w:jc w:val="left"/>
              <w:textAlignment w:val="center"/>
              <w:rPr>
                <w:rFonts w:hint="eastAsia"/>
              </w:rPr>
            </w:pPr>
            <w:r>
              <w:rPr>
                <w:rFonts w:hint="eastAsia"/>
              </w:rPr>
              <w:t xml:space="preserve">6、供电电压：48V幻象电源供电。 </w:t>
            </w:r>
          </w:p>
          <w:p>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after="0" w:line="360" w:lineRule="exact"/>
              <w:ind w:left="0" w:leftChars="0" w:firstLine="0" w:firstLineChars="0"/>
              <w:jc w:val="left"/>
              <w:textAlignment w:val="center"/>
              <w:rPr>
                <w:rFonts w:hint="eastAsia"/>
              </w:rPr>
            </w:pPr>
            <w:r>
              <w:rPr>
                <w:rFonts w:hint="eastAsia"/>
              </w:rPr>
              <w:t>7、抗手机、电磁、高频干扰。</w:t>
            </w:r>
          </w:p>
          <w:p>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after="0" w:line="360" w:lineRule="exact"/>
              <w:ind w:left="0" w:leftChars="0" w:firstLine="0" w:firstLineChars="0"/>
              <w:jc w:val="left"/>
              <w:textAlignment w:val="center"/>
              <w:rPr>
                <w:rFonts w:hint="eastAsia"/>
              </w:rPr>
            </w:pPr>
            <w:r>
              <w:rPr>
                <w:rFonts w:hint="eastAsia" w:ascii="宋体" w:hAnsi="宋体" w:eastAsia="宋体" w:cs="宋体"/>
                <w:snapToGrid w:val="0"/>
                <w:color w:val="000000"/>
                <w:kern w:val="0"/>
                <w:sz w:val="24"/>
                <w:szCs w:val="24"/>
                <w:highlight w:val="none"/>
                <w:lang w:eastAsia="zh-CN"/>
              </w:rPr>
              <w:t>▲</w:t>
            </w:r>
            <w:r>
              <w:rPr>
                <w:rFonts w:hint="eastAsia"/>
              </w:rPr>
              <w:t>8、有吊顶的教室使用吸顶麦克风拾音，吸顶麦克风露出部分不能超过8厘米，没有吊顶的教室使用吊装麦克风，麦克风最低处离地面至少3.5米（根据教室层高自行调整）。</w:t>
            </w:r>
          </w:p>
          <w:p>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after="0" w:line="360" w:lineRule="exact"/>
              <w:ind w:left="0" w:leftChars="0" w:firstLine="0"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rPr>
              <w:t>9、内部嵌入数字麦克风软件（提供数字麦克风嵌入式软件的计算机软件著作权登记证书复印件加盖供应商公章）。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多媒体无源音箱</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1、频率响应：80Hz-18KHz（±3dB）。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2、额定阻抗：≤8Ω。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3、灵敏度：85-90dB。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4、匹配功率：30W-80W。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5、高音单元：≥1×1吋“丝膜高音”,低频单元：≥1×4.5吋。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6、接线端子：单线分音。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98寸智慧黑板（含OPS）</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1、智慧黑板采用平面结构设计，采用三段式结构方式，中间为液晶显示部分，两侧为书写黑板，支持全屏粉笔、水性笔书写；智慧黑板长度≥4300mm；</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2、液晶显示尺寸≧98英寸，分辨率：3840*2160,亮度≥400cd/㎡；</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3、整机具备抗强光干扰性能，在400K LUX照度的光照下保证书写功能正常。</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4、屏体采用温室屏技术，配备特殊面板散热涂层，有效降低屏幕工作温度，确保使用安全可靠。</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5、采用电容触控技术，视线距离屏体10cm处，表面无可见金属条纹。Window7/8/10/Mac os/Linux/国产化系统下自动识别，无需额外安装驱动程序；</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6、液晶显示部分采用全贴合设计，钢化玻璃和液晶层之间紧密贴合，无水汽，水雾，减少显示面板与玻璃间的偏光，显示更加清晰；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7、在Windows与Android下均支持≥50点同时触控及书写；触摸响应时间≤4ms；定位精度≤士0.1mm；最小识别直径≤2mm；</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8、采用不低于12核国产化驱动芯片，Android 系统版本不低于14.0，内存≥4GB，存储≥32GB；</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9、采用物理防蓝光技术；在源头减少有害蓝光波段能量，有害蓝光波长415～455nm＜30%。无需其他操作即可达到蓝光防护效果。通过扫描交互设备前面板二维码即可获取产品防蓝光检测证书；</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10、具备2.2 声道，2 个前置额定 15W 中高音音箱，1个额定30W低音音箱;峰值功率最高可达 90W，可单独对高音、低音、平衡音进行调整；</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11、具备护眼、柔光护眼、亮度护眼、书写护眼、光控护眼等多重智能护眼模式，用户可自行打开或关闭；有效保护师生视力；</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12、具备无线(包括wi-Fi和Bluetooth蓝牙)独立模块，支持单独拆卸；</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13、需要提供前置接口。设备前置接口包括但不限于：≥2 路USB3.0（安卓与Windows系统下均可识别）；≥1路HDMI接口（非转接）；≥1路Type-C全通道接口；接口与具有中文丝印标识便于识别；</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14、后置接口：USB2.0≥1，USB2.0 双通道接口≥1(展台、U盘等设备在Android 、Windows/国产化系统下均可使用)，RS232≥1，RJ45≥1，HDMI 输入≥2，HDMI输出≥1(支持安卓及其他通道信号输出)，触控USB2.0≥1，音频输出≥1；</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15、易维护性：整机具备前置系统还原物理按键，具有中文丝印标识便于识别，无需专业人员即可轻松解决电脑系统故障。前置接口面板、前置按键面板分别支持单独前拆，无需拆卸显示屏即可维护；</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16、采用插拔式模块架构，针脚数为80Pin，屏体与插拔式电脑无单独连接线；</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17、前置按键面板：采用钢琴式按键设计，向上倾斜，提升真立可视角度，符合人体工学；</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18、具有通屏笔槽结构，可放置书写笔、粉笔、水性笔，笔槽具有漏灰孔设计；</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19、具有独立扩声系统与接口，支持不开机扩音功能，可在通电不开机状态下进行扩音；</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20、极速开机：通电不开机状态下，开机进入嵌入式系统的速度不超过0.8S；</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21、可通过四指向下滑动/点击两侧快捷键等不少于3种方式实现整个屏幕下移，仍可触控及书写:并支持不少于两种方法返回全屏模式；</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22、在任意信号源通道(如含WindowsAndroid 、HDMI等常用通道)下均可调用触摸悬浮菜单。悬浮菜单可进行自定义分组，可添加Windows和 Android系统下的互动教学工具、书写白板、系统设置、AI互动软件、便签等不少于 35 个应用；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可一键进行硬件系统自动检测:对系统信息、系统内存、存储空间、截屏文件夹、屏体温度、触控系统、光感系统、内置电脑信息、屏体信息、主板型号、CPU型号、CPU使用情况、内存使用情况、设备名称等提供直观的状态，可扫描系统提供的二维码进行报修;并可提供故障提示、固件版本信息、厂家信息、内置电脑序列号、驱动显卡信息查询服务；</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24、双侧侧板以耐磨无光泽的材料制成，粗糙度位于1.6-2.0μm之间，符合国标GBE28231-2011 标准；板面硬度≧9H，采用金属材质纳米镀膜，支持磁性材质教具吸附功能，且双侧黑板板面无任何按键；光泽度符合 GB828231-2011 标准，不高于 8光泽度以免产生眩光黑板;</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25、内置OPS：</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不低于8核，8G内存，256G 存储。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接口：不低于USB3.0 3路、USB2.0 2路，HDMI Out 1路; </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智慧黑板专用。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多屏互动主机软件</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1、支持实时监控小组在线状态；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2、支持对屏幕展示内容进行画笔批注，提供多种颜色、粗细的笔画；支持笔迹撤销、恢复、清除，且批注内容可保存及分享；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3、支持白板书写，提供多种颜色、粗细的笔画；支持笔迹撤销、恢复、清除，且白板内容可保存及分享；提供不少于20个白板页面；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4、支持将批注内容截图并下载；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5、支持发起课堂测验，答题情况实时反馈到主讲大屏；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6、支持多种测验题型，如单选题、多选题、判断题等；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7、支持实时查看学生在测验中的答题时间与答案提交进度；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8、支持查看答题统计结果，选择题、判断题以条形图的形式直观呈现各选项的投票比例；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9、支持发起课堂投票功能，统计投票结果并显示，投票结果以条形图的形式直观呈现各选项的投票比例；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10、支持发起签到、随机选人等课堂管理功能，方便教师组织课堂；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11、支持分组功能：系统支持不少于10个分组；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12、支持互动记录功能：记录课中发起的每次互动，包括发起时间、参与人数、互动内容和统计结果等；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13、支持教师将移动设备或教学PC内容无线投屏到教学大屏，支持的设备包含ios、android、windows系统的移动设备和Windows系统电脑；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14、智慧课堂主机连接教学PC/OPS后，可将其桌面内容自动投屏到大屏，支持在大屏上反向控制教学PC/OPS，教学PC/OPS桌面、其他设备投屏内容、系统自带的互动内容可在大屏上任意切换。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15、支持将小组投屏内容切换到教学大屏。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多屏互动分组系统</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硬件部分：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1、CPU：≥ 8核，最大≥ 2.6GHz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2、内存：板载LPDDR4/4X颗粒，双通道≥8G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3、存储：≥1 个EMMC 32G，1 个 M.2 2280，支持NVME SSD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4、有线网络：≥ 2 路 RJ45，10/100/1000Mbps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5、无线网络：≥ 1 路 板载WIFI+BT（2.4G单频WIFI/2.4G&amp;5G双频WIFI可选）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6、显示接口：≥ 1 路 HDMI Type-A，1 路 DP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7、音频接口：≥ 1 路 3.5mm Line out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8、USB接口：≥ 1 路 USB 3.0 Type-A，3 路 USB 2.0 Type-A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9、COM接口：≥ 1路 10pin凤凰端子（1路RS232+1路RS485），1 路 DB9座子（RS232/485可选）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1、支持小组探究式学习：学生在进行分组讨论时依据讨论情况将移动终端的学习资料或内容分享到分组屏幕上，进行展示和讲解；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2、支持学生将移动设备内容投屏到分组屏幕；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3、支持将任一小组屏幕上的内容分发到其他小组屏幕上；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4、支持不少于10个终端设备接入，并可同时展示2个屏幕画面；可在小组屏幕上的小窗口选择终端显示的内容，可将终端屏幕内容选择其中1个画面切换到屏幕主窗口放大显示；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5、支持标注跟随功能，在任何投屏内容上标注时，其他大屏端自动同步标注内容，支持多屏同时标注，投屏内容切换后再次切回时，之前的标注依然保留；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6、支持ios、android和windows等系统的手机、平板、笔记本电脑等移动终端连接；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7、支持将屏幕内容截图并下载移动终端。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教师移动控制终端</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1、屏幕尺寸：≥13.2英寸</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2、屏幕类型：柔性OLED，柔光屏，屏幕比例3:2</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3、支持Supermotion动态刷新率技术，刷新率最高144Hz</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4、屏幕色彩≥10.7亿色，P3广色域</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5、分辨率：≥2880 × 1920像素</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6、屏幕像素密度PPI：≥262 PPI</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7、触摸屏多点触控，支持≥10点触控</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8、运行内存（RAM）≥12GB，存储容量（ROM）≥512GB</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9、支持WLAN 协议802.11 a/b/g/n/ac/ax，2×2 MIMO，HE160</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10、支持蓝牙Bluetooth 5.2，支持BLE，支持SBC、AAC、LDAC</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11、支持WLAN网络定位、GPS、GLONASS、北斗、伽利略</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12、前置摄像头≥1600万像素广角摄像头，支持人脸识别</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13、后置摄像头≥5000万像素主摄像头+ 800万像素广角摄像头</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14、电池容量≥10100 mAh</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15、支持指纹传感器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16、配同品牌智能磁吸键盘，带触控板，支持NFC功能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无线路由器</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1、固定端口：≥5个10M/100M/1000M电口，其中最多支持4个WAN口(默认1个千兆WAN口，4个千兆LAN口;其中3个LAN口可以切换成WAN口)1个USB3.0口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2、内存：≥512MB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FLASH：≥128MB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3、天线：≥2根5dBi 2.4G刀锋杆状天线，≥2根5dBi 5G刀锋杆状天线，≥1根DFS天线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4、传输协议：802.1lax/a/n/ac/ac Wave2 Wavel和802.11b/g/n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5、工作频段：2.4GHz:2.4G~2.483GHz，5GHz:5.150-5.350GHz，5.725-5.850GHz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6、空间流数：整机4条空间流，包括:2.4GHz频段2条空间流，5GHz频段2条空间流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7、带机数：整机最多支持150台终端同时在线推荐无线接入终端数80台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8、本地供电：支持本地220V AC供电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9、推荐带宽：推荐2条千兆宽带接入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10、整机功率：≤20W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11、重量：≤2kg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bottom"/>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12</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48口交换机</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1、≥48个10/100/1000M 自适应RJ45端口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2、所有端口均具备线速转发能力每端口均支持MDI/MDIX自动翻转及双工/速率自协商支持IEEE 802.3x全双工流控和Backpressure半双工流控;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3、网络标准:IEEE 802.3 、IEEE 802.3u、IEEE 802.3ab、IEEE 802.3x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bottom"/>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13</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机柜</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1、22U专用服务器机柜； 规格：≥600mm宽，≥800mm深≥1200mm高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2、采用优质冷扎钢板制作，整体框架结构设计；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3、机柜深度≥800 mm，立柱厚度≥2mm，其余部分钢板厚度≥1 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4、承重≥500KG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bottom"/>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14</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系统集成</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1、设备和系统的安装、调试。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2、不低于3年售后服务，7*24小时售后服务，响应时间不高于2小时。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3、线上、线下培训。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bottom"/>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15</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平台环境改造</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根据具体空间面积和实际情况进行设计改造，含2台柜式空调，地面面积约100平方米，包含且不限于吊顶，墙面，地面，灯光、造型、强弱电等的改造。（允许专业分包）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000" w:type="pct"/>
            <w:gridSpan w:val="3"/>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二、虚拟仿真实训系统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top"/>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“澜湄执法合作”AI沉浸式虚拟仿真实训系统</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应用AI与虚拟仿真技术，结合本校课程特色与人才培养需求进行开发，聚焦国际化执法典型任务场景，旨在通过沉浸式仿真模拟中国警官与澜湄国家联合执法的复杂情境，并融入缅甸语、老挝语、泰语、柬埔寨语、越南语等语言交互训练，锻炼学员在跨国犯罪打击中的国际协作、情报研判、紧急决策及跨文化适应能力。具备系统的虚拟仿真实训课程资源，支持教学管理和大数据的统计反馈，能够支持AI智能互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（一）课程技术指标</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1. 多语种支持：系统训练语种系统以英语为核心工作语言，支持在相关场景中嵌入缅甸语、老挝语、泰语、柬埔寨语、越南语等语种切换。</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系统基于B/S架构开发，项目支持网页端和VR端使用。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 网页端（Browsers）无须安装任何插件，即可利用浏览器进行学习，支持 Google Chrome等主流浏览器登录并进行实训学习；VR端适配市场主流VR头显，可为用户营造360°的沉浸式体验，让用户自主进行学习。 </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 为保证系统的交互性和扩展性，系统采用国际领先的Unity3D引擎开发。</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5. 系统基于“声音克隆”等AI技术，可提供高度接近的缅甸语、老挝语、泰语、柬埔寨语、越南语等澜湄国家执法及当地人员典型语音语调，帮助学生开展在方言干扰、背景杂音中准确辨听警务关键信息的训练。</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 系统支持用户在场景内从任意视角，完成对实验对象或现象的观察学习。具体的三维交互形式包括但不限于：（1）场景漫游；（2）拖拽旋转；（3）语音录制等基础交互；三维交互操作提示应符合对应系统版本的操作需要，简明、清晰、视觉层级得当。</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 任务交互形式与功能可根据VR硬件的适配要求灵活设计与调整，确保友好易用。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 系统提供操作帮助，言简意赅描述实验如何开展；系统提供实验过程中的步骤提示功能，通过一步步的文字提示，进而启发学生思考，指导学生操作。</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 系统经过优化处理，运行流畅稳定，确保实时运行帧数高于25帧/秒。</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10.系统首次运行等待时长不超过2分钟，再次运行等待时长不超过30秒，实验中单次推演过程等待时长不超过10秒，人机交互响应速度不超过1秒。</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11.系统画面效果精美，采用虚拟现实实时渲染处理。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12.提供智能空间算法引擎，通过透视、景深等综合算法，使得场景具有深度和立体感，让场景模型具有强烈的空间感。</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13.应用物理引擎系统，通过计算物体之间的相互作用，如碰撞、重力、弹力等，来模拟现实世界的物理规律，提供真实的物理行为模拟；实时检测游戏中物体之间的碰撞。</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14.项目驱动虚拟角色能够口型动作精准、面部表情逼真，与用户交互拟真自然。</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15.供应商团队成员需均为供应商正式员工，团队负责人需具备专业资质，负责过同类项目，需提供相关证明材料。</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16.实验课程策划设计由虚拟仿真实验教学专家指导，保障质量，并由专家为建课团队培训，确保教师获得建课思路，提升实验设计。</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（二）课程内容指标</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项目依托AI与虚拟仿真技术，以真实案件为背景构建澜湄区域典型警务执法合作场景，逼真模拟中国与澜湄五国联合执法中的代表性任务，建设高度仿真的交互式实训平台，并融入英语及缅甸语、老挝语、泰语、柬语、越南语五门对象国语言。</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系统聚焦澜湄联合执法行动的典型案例模拟，应包含“联合打击人口贩卖”“无人机违法案件处置”“联合打击毒品贩卖”“联合打击电信诈骗”“联合打击跨境赌博”五大实训模块。</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 “联合打击人口贩卖”模块，模拟跨境人口贩卖案件中受害人移交场景，厘清境外处置与移交权责，依照流程整备移送材料并开展现场对接，完成被害人跨境移送归国。</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4.“无人机违法案件处置”模块，模拟边境空域环境，针对无人机黑飞、跨境违规航拍完成案件处置及跨境协同管控流程。</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5.“联合打击毒品贩卖”模块，模拟在执法艇上开展执法合作，使学生了解边境禁毒联合执法实战的核心执法环节。</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6.“联合打击电信诈骗”模块，模拟边境电诈窝点场景，使学生了解跨境电诈线索及话术研判等执法流程。</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7.“联合打击跨境赌博”模块，模拟联合办公场景，使学生了解联合执法相关程序、分类处置等知识点。</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（三）课程功能指标</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系统支持不低于4个课时的教学应用，可为相关课程的实践教学、开展沉浸式实训实习提供充足支撑；</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系统可基于AI评测对学生英语口语的语音语调准确度，表达流利度等维度评价，支持就对话中的单句评测，并提供总体评价；</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 系统基于AI不仅对学生英语语音语调进行评价，也对学生英语口语、口译等任务的内容准确性、切题度等智能评估与反馈。</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 系统支持用户管理，管理员可新增学生、教师、学校管理员等用户；支持定义各用户在系统中的操作权限。支持根据学校管理需求设定不同角色，为每个角色分配相应具体权限。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5. 系统采用云端后台，技术架构上采用强大的云技术，将软件服务部署在云端，以服务为核心构建系统架构，以确保系统运行稳定可靠，快速响应用户请求，保障数据安全，并且能根据学校发展和需求进行系统扩展和升级。</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 系统教学管理功能贴合教学实际，支持学习模式与学习标准个性化设定，灵活满足面向不同层次学生的教学需求；可实时跟踪学生学习进度，对学习进度数据进行分析。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 系统具备个性化学习管理功能，支持学生查看自己的学习过程记录，可查看自己在课程学习中花费的时长、参与的各种学习活动；可查看课程成绩考核标准及个人成绩。</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 系统通过语音识别+预设语料库+大模型训练，可实现支持开放性、实时性的对话互动，以保障交际互动实训的高度仿真与有效。</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 包含提示指引功能，系统可在用户使用过程中通过友好的提示指引用户按步完成操作；</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 包含全屏化功能，支持窗口化与全屏化切换。</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基于语音评测引擎、写作智能评阅引擎、翻译自动评阅引擎等人工智能技术实现对口语交互的AI评测评价，覆盖语音语调准确性、流利度及内容质量等多元维度。为实现学习全流程大数据分析，语音、写作、翻译引擎需要由同一家供应商自主研发并能提供持续技术支持和定期更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根据需求，课程系统支持用户从任意视角、任意距离观察实验设备和实验现象；系统需提供手动漫游模式：用户在场景中，通过鼠标、键盘的交互，实现在场景中走动、视角旋转、拉近拉远，可观察场景中的细节；</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13.系统内容呈现形式可支持三维交互、图文、音视频等媒介形式。要求系统根据知识点内容配备相应的考核题目，支持用户线上作答，并即时打分，形成反馈。</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14.支持VR客户端和浏览器端的跨端口登录使用；浏览器端（Browsers）无须安装任何插件，即可利用浏览器进行登录并进行教学管理，支持 Google Chrome、Microsoft Edge等主流浏览器登录并进行实训学习； VR客户端，可为用户营造360°的沉浸式体验，让用户自主进行学习；</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15.系统操作方式简洁、直观，易于理解，符合常规操作习惯；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16.场景模型设计需具有典型性、还原逼真、布局合理、比例适当、应具有光源影响和阴影效果； </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17.界面效果要符合主流设计风格，要求简洁、美观、大方，有学科特色。</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（四）课程搭载应用平台功能指标</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1、管理权限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（1）用户管理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新增用户：管理员可新增学生、教师、学校管理员等用户。</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用户权限定义：支持定义各用户在系统中的操作权限。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（2）角色定义</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角色设定：根据学校管理需求设定不同角色。</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权限分配：为每个角色分配相应具体权限。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2、国产品牌云端后台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（1）技术架构</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软件即服务：采用强大的云技术，将软件服务部署在云端。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面向服务架构：以服务为核心构建系统架构。</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（2）优势特点</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稳定性：确保系统运行稳定可靠。</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高效性：快速响应用户请求。</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安全性：保障数据安全。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可扩展性：能根据学校发展和需求进行系统扩展和升级。</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校内管理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1、统一用户信息管理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（1）学生信息管理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基本信息记录：记录学生姓名、学号、班级等基本信息。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学习情况跟踪：跟踪学生课程学习情况、作业完成情况等学习相关信息。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（2）教师信息管理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教学安排管理：管理教师授课课程、授课时间等教学安排信息。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2、教学班管理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（1）新增教学班</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班级信息设置：设置教学班名称、所属课程等基本信息。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学生分配：将学生分配到相应教学班。</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教师分配：将教师分配到相应教学班。</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（2）修改教学班</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班级信息修改：修改教学班名称等信息。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学生调整：调整教学班学生名单。</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教师分配：调整教学班教师名单。</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（3）管理教学班</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课程安排管理：安排教学班课程进度、教学内容等。</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教学资源分配：为教学班分配教学资源。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（4）停用教学班</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停止教学班运行。</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数据存档：对教学班相关数据进行存档。</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3、教程学习模式与综合成绩计算标准设定</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（1）教程学习模式设定</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学习方式选择：统一设定教程的学习方式。</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学习策略安排：安排教程的学习策略。</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（2）综合成绩计算标准设定</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成绩构成要素：确定综合成绩的构成要素。</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权重分配：为各成绩构成要素分配权重。</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教学管理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1、学习目标设定</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目标明确：教师利用教学管理功能可明确学生在课程中应达到的学习目标。</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目标细化：将学习目标细化为具体知识点和能力要求，使学习重点更突出。</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2、学习模式与学习标准个性化设定</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（1）学习模式定制</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教学方法选择：根据课程特点和学生需求选择合适的教学方法。</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学习活动设计：设计多样化学习活动，满足不同学生学习风格。</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（2）学习标准设定</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标准明确：设定明确的学习标准。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标准分层：根据学生实际情况将学习标准分层，适应不同学生学习能力。</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3、主观题智能评阅</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自动评分：系统可批量对英语写作、翻译等主观题进行智能评阅。其中，教师可根据学生答题情况输入评语。（提供功能截图证明此参数）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4、多维度监控与评估分析系统</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实时跟踪：实时跟踪学生学习进度。数据分析：对学习进度数据进行分析。（提供功能截图证明此参数）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5、快速发布作业和测试</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作业布置：教师可快速发布作业，且测试自带题库，方便教师操作，用于课中课后的小测验或作业。（提供功能截图证明此参数）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6、作业类型：支持多种作业类型。</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7、校内试卷库</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支持建设：支持校级试卷库建设。</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组卷分享：教师可组卷并分享，使用校内共享试卷。</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8、综合成绩簿管理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自定义设定：教师可根据系统给出的综合成绩簿模板进行自定义设定。</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成绩设定：可设定每个教程的各项成绩。</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生成导出：最终生成全班综合成绩簿，并可导出下载使用。（提供功能截图证明此参数）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9、具备移动端和PC端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多终端同步：同一账号在移动端和PC端同步使用。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课堂互动与评测：实现线下课堂互动、线上作业测试评测功能。</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学习管理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1、教材配套数字课程与辅助教材课程</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课程资源提供教材配套：提供教材配套数字课程。（</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辅助教材：提供辅助教材课程。</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版权保障</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版权确认：确保所有课程资源具有合法版权。（提供证明文件验证此参数）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2、学习工具</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笔记功能</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笔记记录：学生在学习过程中可记录笔记。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笔记整理：学生可对笔记进行整理和分类。</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3、实时学习记录</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（1）学习过程记录</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学习时间记录：记录学生在课程学习中花费的时间。</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学习活动记录：记录学生参与的各种学习活动。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（2）教学相关信息查看</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课程信息查看：学生可查看课程的详细信息。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教师反馈查看：学生可查看教师对自己学习的反馈。</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4、实时综合成绩</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考核标准查看：学生可查看课程综合成绩考核标准。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分项得分查看：查看综合成绩的分项得分。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5、自主加班</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功能支持：学生可以使用自主加班功能加入教学班。</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6、提供在线课件能力</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互动功能：教师可在PPT中插入题互动。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结果查看：实时查看互动结果和学生作答结果。</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移动端教师端权限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1、教学管理功能</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课程管理：可查看课程基础信息、课程详情。</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学生管理：可查看学生名单、了解学生学习情况。</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2、课堂互动功能</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（1）提问</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课堂提问：教师可以在课堂上向学生提问。</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随机提问：支持移动端随机提问。</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（2）投票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投票组织：教师可组织学生进行投票。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结果查看：查看学生投票结果。</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（3）签到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手势签到：支持手势签到。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统计查看：支持查看班级签到统计和成员详情。</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3、补充资源功能</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资源上传：教师可以上传补充资源。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资源推荐：可向学生推荐相关学习资源。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移动端学生端权限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1、课堂互动功能</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（1）回答问题</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课堂回答：学生可以在课堂上回答教师发起的互动题。</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（2）参与讨论</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讨论参与：积极参与课堂讨论，与同学和教师进行交流和互动。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（3）投票表态</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投票表达：通过投票表达自己的观点和意见，参与课堂决策。</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（4）签到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规定签到：学生根据教师设定的签到手势，在规定时间内完成签到。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2、学习报告功能</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教程学习</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成绩记录：记录教程学习成绩。</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时长统计：显示教程学习时长和task完成数量，并统计总学习时长。</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3、作业测试功能</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（1）作业测试列表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作业显示：可以按照进行中、已完成显示教师发布的手动开始测试/定时测试，查看作业测试基本信息。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（2）作业完成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作业提交：学生可在APP中完成教师布置的作业或测试。</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答案查看：可以查看题目的解析、正确答案与自己的答案。</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（3）作业测试机评</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评分查看：客观题机评可查看系统自动给出的评分与解析。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（4）答题卡</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答题查看：作业测试支持答题卡，学生做题过程中可以查看答题卡，查看已答题详情和未答题目。</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4、我的班级</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自主加入：学生可以自主加入班级。</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5、我的课程</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成绩查看：学生可以查看根据教师设定的综合成绩标准统计的课程成绩。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“警务英语”AI沉浸式虚拟仿真实训系统</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应用AI与虚拟仿真技术，结合本校课程特色与人才培养需求进行开发，聚焦国际化执法典型任务场景，旨在通过沉浸式仿真模拟中国警官与澜湄国家联合执法的复杂情境，并融入缅甸语、老挝语、泰语、柬埔寨语、越南语等语言交互训练，锻炼学员在跨国犯罪打击中的国际协作、情报研判、紧急决策及跨文化适应能力。具备系统的虚拟仿真实训课程资源，支持教学管理和大数据的统计反馈，能够支持AI智能互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（一）课程技术指标</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1. 多语种支持：系统训练语种系统以英语为核心工作语言，支持在相关场景中嵌入越南语、缅甸语等语种切换。</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系统基于B/S架构开发，项目支持网页端和VR端使用。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 网页端（Browsers）无须安装任何插件，即可利用浏览器进行学习，支持 Google Chrome等主流浏览器登录并进行实训学习；VR端适配市场主流VR头显，可为用户营造360°的沉浸式体验，让用户自主进行学习。 </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 为保证系统的交互性和扩展性，系统采用国际领先的Unity3D引擎开发。</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5. 系统基于“声音克隆”等AI技术，可提供高度接近的缅甸语、老挝语、泰语、柬埔寨语、越南语等澜湄国家执法及当地人员典型语音语调，帮助学生开展在方言干扰、背景杂音中准确辨听警务关键信息的训练。</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 系统支持用户在场景内从任意视角，完成对实验对象或现象的观察学习。具体的三维交互形式包括但不限于：（1）场景漫游；（2）拖拽旋转；（3）语音录制等基础交互；三维交互操作提示应符合对应系统版本的操作需要，简明、清晰、视觉层级得当。</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 任务交互形式与功能可根据VR硬件的适配要求灵活设计与调整，确保友好易用。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 系统提供操作帮助，言简意赅描述实验如何开展；系统提供实验过程中的步骤提示功能，通过一步步的文字提示，进而启发学生思考，指导学生操作。</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 系统经过优化处理，运行流畅稳定，确保实时运行帧数高于25帧/秒。</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10.系统首次运行等待时长不超过2分钟，再次运行等待时长不超过30秒，实验中单次推演过程等待时长不超过10秒，人机交互响应速度不超过1秒。</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11.系统画面效果精美，采用虚拟现实实时渲染处理。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12.提供智能空间算法引擎，通过透视、景深等综合算法，使得场景具有深度和立体感，让场景模型具有强烈的空间感。</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13.应用物理引擎系统，通过计算物体之间的相互作用，如碰撞、重力、弹力等，来模拟现实世界的物理规律，提供真实的物理行为模拟；实时检测游戏中物体之间的碰撞。</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14.项目驱动虚拟角色能够口型动作精准、面部表情逼真，与用户交互拟真自然。</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15.供应商团队成员需均为供应商正式员工，团队负责人需具备专业资质，负责过同类项目，需提供相关证明材料。</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16.实验课程策划设计由虚拟仿真实验教学专家指导，保障质量，并由专家为建课团队培训，确保教师获得建课思路，提升实验设计。</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（二）课程内容指标</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系统沉浸式搭建高度仿真的涉外警务工作3D 沉浸式场景，以我国境内发生的涉外高频案事件、境内外国人日常管理与服务为核心，锚定真实案例实景蓝本，还原境内涉外沉浸式、标准化的实操示范场景，精准满足警务英语课程贴合实战、实用高效的实操需求，锻炼学生在真实涉外环境中的英语沟通能力、跨文化交际意识及警务流程规范执行能力。</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课程以法律条款为切入点挑选案例、开展教学设计，学生规范运用英语语言表达法言法语和开展执法工作工作，培养在涉外警务工作中警务英语语言应用能力、跨文化沟通能力、法律素养应用能力、执法规范实操能力。</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 系统须包含“外国人日常管理与服务”“治安管理”“交通管理”“社区警务”“禁毒工作”中的高频涉外场景五个实训模块，每个模块均基于真实典型案例设计。</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4.“外国人日常管理与服务”模块，聚焦出入境窗口与口岸一线涉外服务管理工作场景，使学生掌握规范专业的英语表达开展警务沟通，完成设定任务。</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5.“治安管理”模块，围绕旅馆业治安管理与违法入境处置搭建场景，使学生掌握规范专业的英语表达开展警务沟通，完成设定任务。</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6.“交通管理”模块，聚焦交通路面现场执法、针对高频涉外交通违法问题搭建场景，使学生掌握规范专业的英语表达开展警务沟通，完成设定任务。</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7.“社区警务”模块，聚焦社区警务工作场景，使学生掌握规范专业的英语表达开展警务沟通，完成设定任务。</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8.“禁毒工作”模块，聚焦中老铁路高铁场景，使学生掌握规范专业的英语表达开展警务沟通，完成设定任务。</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（三）课程功能指标</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系统支持不低于4个课时的教学应用，可为相关课程的实践教学、开展沉浸式实训实习提供充足支撑；</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系统可基于AI评测对学生英语口语的语音语调准确度，表达流利度等维度评价，支持就对话中的单句评测，并提供总体评价；</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 系统基于AI不仅对学生英语语音语调进行评价，也对学生英语口语、口译等任务的内容准确性、切题度等智能评估与反馈。</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 系统支持用户管理，管理员可新增学生、教师、学校管理员等用户；支持定义各用户在系统中的操作权限。支持根据学校管理需求设定不同角色，为每个角色分配相应具体权限。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5. 系统采用云端后台，技术架构上采用强大的云技术，将软件服务部署在云端，以服务为核心构建系统架构，以确保系统运行稳定可靠，快速响应用户请求，保障数据安全，并且能根据学校发展和需求进行系统扩展和升级。</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 系统教学管理功能贴合教学实际，支持学习模式与学习标准个性化设定，灵活满足面向不同层次学生的教学需求；可实时跟踪学生学习进度，对学习进度数据进行分析。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 系统具备个性化学习管理功能，支持学生查看自己的学习过程记录，可查看自己在课程学习中花费的时长、参与的各种学习活动；可查看课程成绩考核标准及个人成绩。</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 系统通过语音识别+预设语料库+大模型训练，可实现支持开放性、实时性的对话互动，以保障交际互动实训的高度仿真与有效。</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 包含提示指引功能，系统可在用户使用过程中通过友好的提示指引用户按步完成操作；</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 包含全屏化功能，支持窗口化与全屏化切换。</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基于语音评测引擎、写作智能评阅引擎、翻译自动评阅引擎等人工智能技术实现对口语交互的AI评测评价，覆盖语音语调准确性、流利度及内容质量等多元维度。为实现学习全流程大数据分析，语音、写作、翻译引擎需要由同一家供应商自主研发并能提供持续技术支持和定期更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根据需求，课程系统支持用户从任意视角、任意距离观察实验设备和实验现象；系统需提供手动漫游模式：用户在场景中，通过鼠标、键盘的交互，实现在场景中走动、视角旋转、拉近拉远，可观察场景中的细节；</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13.系统内容呈现形式可支持三维交互、图文、音视频等媒介形式。要求系统根据知识点内容配备相应的考核题目，支持用户线上作答，并即时打分，形成反馈。</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14.支持VR客户端和浏览器端的跨端口登录使用；浏览器端（Browsers）无须安装任何插件，即可利用浏览器进行登录并进行教学管理，支持 Google Chrome、Microsoft Edge等主流浏览器登录并进行实训学习； VR客户端，可为用户营造360°的沉浸式体验，让用户自主进行学习；</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15.系统操作方式简洁、直观，易于理解，符合常规操作习惯；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16.场景模型设计需具有典型性、还原逼真、布局合理、比例适当、应具有光源影响和阴影效果； </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17.界面效果要符合主流设计风格，要求简洁、美观、大方，有学科特色。</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（四）课程搭载应用平台功能指标</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1、管理权限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（1）用户管理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新增用户：管理员可新增学生、教师、学校管理员等用户。</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用户权限定义：支持定义各用户在系统中的操作权限。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（2）角色定义</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角色设定：根据学校管理需求设定不同角色。</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权限分配：为每个角色分配相应具体权限。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2、国产品牌云端后台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（1）技术架构</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软件即服务：采用强大的云技术，将软件服务部署在云端。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面向服务架构：以服务为核心构建系统架构。</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（2）优势特点</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稳定性：确保系统运行稳定可靠。</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高效性：快速响应用户请求。</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安全性：保障数据安全。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可扩展性：能根据学校发展和需求进行系统扩展和升级。</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校内管理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1、统一用户信息管理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（1）学生信息管理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基本信息记录：记录学生姓名、学号、班级等基本信息。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学习情况跟踪：跟踪学生课程学习情况、作业完成情况等学习相关信息。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（2）教师信息管理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教学安排管理：管理教师授课课程、授课时间等教学安排信息。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2、教学班管理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（1）新增教学班</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班级信息设置：设置教学班名称、所属课程等基本信息。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学生分配：将学生分配到相应教学班。</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教师分配：将教师分配到相应教学班。</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（2）修改教学班</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班级信息修改：修改教学班名称等信息。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学生调整：调整教学班学生名单。</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教师分配：调整教学班教师名单。</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（3）管理教学班</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课程安排管理：安排教学班课程进度、教学内容等。</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教学资源分配：为教学班分配教学资源。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（4）停用教学班</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停止教学班运行。</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数据存档：对教学班相关数据进行存档。</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3、教程学习模式与综合成绩计算标准设定</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（1）教程学习模式设定</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学习方式选择：统一设定教程的学习方式。</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学习策略安排：安排教程的学习策略。</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（2）综合成绩计算标准设定</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成绩构成要素：确定综合成绩的构成要素。</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权重分配：为各成绩构成要素分配权重。</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教学管理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1、学习目标设定</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目标明确：教师利用教学管理功能可明确学生在课程中应达到的学习目标。</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目标细化：将学习目标细化为具体知识点和能力要求，使学习重点更突出。</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2、学习模式与学习标准个性化设定</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（1）学习模式定制</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教学方法选择：根据课程特点和学生需求选择合适的教学方法。</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学习活动设计：设计多样化学习活动，满足不同学生学习风格。</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（2）学习标准设定</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标准明确：设定明确的学习标准。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标准分层：根据学生实际情况将学习标准分层，适应不同学生学习能力。</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3、主观题智能评阅</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自动评分：系统可批量对英语写作、翻译等主观题进行智能评阅。其中，教师可根据学生答题情况输入评语。（提供功能截图证明此参数）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4、多维度监控与评估分析系统</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实时跟踪：实时跟踪学生学习进度。数据分析：对学习进度数据进行分析。（提供功能截图证明此参数）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5、快速发布作业和测试</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作业布置：教师可快速发布作业，且测试自带题库，方便教师操作，用于课中课后的小测验或作业。（提供功能截图证明此参数）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6、作业类型：支持多种作业类型。</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7、校内试卷库</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支持建设：支持校级试卷库建设。</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组卷分享：教师可组卷并分享，使用校内共享试卷。</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8、综合成绩簿管理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自定义设定：教师可根据系统给出的综合成绩簿模板进行自定义设定。</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成绩设定：可设定每个教程的各项成绩。</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生成导出：最终生成全班综合成绩簿，并可导出下载使用。（提供功能截图证明此参数）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9、具备移动端和PC端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多终端同步：同一账号在移动端和PC端同步使用。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课堂互动与评测：实现线下课堂互动、线上作业测试评测功能。</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学习管理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1、教材配套数字课程与辅助教材课程</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课程资源提供教材配套：提供教材配套数字课程。</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辅助教材：提供辅助教材课程。</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版权保障</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版权确认：确保所有课程资源具有合法版权。（提供证明文件验证此参数）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2、学习工具</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笔记功能</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笔记记录：学生在学习过程中可记录笔记。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笔记整理：学生可对笔记进行整理和分类。</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3、实时学习记录</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（1）学习过程记录</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学习时间记录：记录学生在课程学习中花费的时间。</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学习活动记录：记录学生参与的各种学习活动。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（2）教学相关信息查看</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课程信息查看：学生可查看课程的详细信息。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教师反馈查看：学生可查看教师对自己学习的反馈。</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4、实时综合成绩</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考核标准查看：学生可查看课程综合成绩考核标准。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分项得分查看：查看综合成绩的分项得分。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5、自主加班</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功能支持：学生可以使用自主加班功能加入教学班。</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6、提供在线课件能力</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互动功能：教师可在PPT中插入题互动。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结果查看：实时查看互动结果和学生作答结果。</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移动端教师端权限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1、教学管理功能</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课程管理：可查看课程基础信息、课程详情。</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学生管理：可查看学生名单、了解学生学习情况。</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2、课堂互动功能</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（1）提问</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课堂提问：教师可以在课堂上向学生提问。</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随机提问：支持移动端随机提问。</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（2）投票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投票组织：教师可组织学生进行投票。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结果查看：查看学生投票结果。</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（3）签到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手势签到：支持手势签到。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统计查看：支持查看班级签到统计和成员详情。</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3、补充资源功能</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资源上传：教师可以上传补充资源。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资源推荐：可向学生推荐相关学习资源。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移动端学生端权限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1、课堂互动功能</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（1）回答问题</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课堂回答：学生可以在课堂上回答教师发起的互动题。</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（2）参与讨论</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讨论参与：积极参与课堂讨论，与同学和教师进行交流和互动。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（3）投票表态</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投票表达：通过投票表达自己的观点和意见，参与课堂决策。</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（4）签到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规定签到：学生根据教师设定的签到手势，在规定时间内完成签到。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2、学习报告功能</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教程学习</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成绩记录：记录教程学习成绩。</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时长统计：显示教程学习时长和task完成数量，并统计总学习时长。</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3、作业测试功能</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（1）作业测试列表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作业显示：可以按照进行中、已完成显示教师发布的手动开始测试/定时测试，查看作业测试基本信息。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（2）作业完成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作业提交：学生可在APP中完成教师布置的作业或测试。</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答案查看：可以查看题目的解析、正确答案与自己的答案。</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（3）作业测试机评</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评分查看：客观题机评可查看系统自动给出的评分与解析。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（4）答题卡</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答题查看：作业测试支持答题卡，学生做题过程中可以查看答题卡，查看已答题详情和未答题目。</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4、我的班级</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自主加入：学生可以自主加入班级。</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5、我的课程</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成绩查看：学生可以查看根据教师设定的综合成绩标准统计的课程成绩。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000" w:type="pct"/>
            <w:gridSpan w:val="3"/>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snapToGrid w:val="0"/>
                <w:color w:val="000000"/>
                <w:kern w:val="0"/>
                <w:sz w:val="24"/>
                <w:szCs w:val="24"/>
                <w:highlight w:val="none"/>
                <w:lang w:eastAsia="zh-CN"/>
              </w:rPr>
            </w:pPr>
            <w:r>
              <w:rPr>
                <w:rFonts w:hint="eastAsia" w:ascii="宋体" w:hAnsi="宋体" w:eastAsia="宋体" w:cs="宋体"/>
                <w:i w:val="0"/>
                <w:iCs w:val="0"/>
                <w:snapToGrid w:val="0"/>
                <w:color w:val="000000"/>
                <w:kern w:val="0"/>
                <w:sz w:val="24"/>
                <w:szCs w:val="24"/>
                <w:u w:val="none"/>
                <w:lang w:val="en-US" w:eastAsia="zh-CN" w:bidi="ar"/>
              </w:rPr>
              <w:t>三、AI智能分析评价系统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外语智慧教学云系统</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硬件部分：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1、CPU：≥ 8核，最大≥ 2.6GHz</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2、内存：板载LPDDR4/4X颗粒，双通道≥8G</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3、存储：≥1 个EMMC 32G，1 个 M.2 2280，支持NVME SSD</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4、有线网络：≥ 2 路 RJ45，10/100/1000Mbps</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5、无线网络：≥ 1 路 板载WIFI+BT（2.4G单频WIFI/2.4G&amp;5G双频WIFI可选）</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6、显示接口：≥ 1 路 HDMI Type-A，1 路 DP</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7、音频接口：≥ 1 路 3.5mm Line out</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8、USB接口：≥ 1 路 USB 3.0 Type-A，3 路 USB 2.0 Type-A</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9、COM接口：≥ 1路 10pin凤凰端子（1路RS232+1路RS485），1 路 DB9座子（RS232/485可选）</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软件部分：</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1、具备教学应用自动感应、自动转换。(提供软件功能界面截图)</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为不干扰教师的课堂授课，教师进入授课教室后，智慧云盒支持自动同步本节课的教师、学生、班级等数据，无需教师和学生再次扫码加入课堂，可立即开展教学活动。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2、支持互动教学应用功能，配合智慧教室的教师大屏动态展示互动效果，增强课堂互动效果，提高课堂效率。(提供软件功能界面截图)</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（1）智能签到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1）手势签到：系统支持签到功能，教师可通过移动端发起签到，学生输入手势，一键完成签到，教学屏幕可实时同步显示签到页面，分类展示已签到和未签到学生的姓名、头像、人数等信息。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签到数据互联：智慧云盒系统可收集本节课堂的签到数据，支持自动和教学平台进行数据互联并上传签到数据，教师可集中查看每一位学生的所有课节的签到数据。签到数据可细化到和具体教程进行互联，支持按照教程查看学生签到情况，便于教程任课教师统计分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动态展示：教师移动端发起签到后，无需对盒子进行任何操作，智慧盒子自动感应移动端教师发起的签到动作，在教师大屏调出签到动态展示页面，通过教师大屏实时分类展示签到学生和未签到学生的姓名、头像、人数等信息。</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（2）提问互动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云盒系统支持提问互动功能，支持教师在移动端发起随机提问，智慧云盒系统自动检测提问应用并联动教师大屏展示提问动态页面。系统调取班级学生头像和姓名随机滚动在智慧云盒展示，并把教师抽取回答学生展示在页面。学生回答后教师可通过移动端对学生进行评分并记录评分数据上传教学平台。</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（3）投票互动</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支持投票互动功能，支持教师创建投票内容，现场投票，并统计分析投票结果。功能包含：</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创建投票：支持教师在移动端创建投票，可编辑投票主题、细化到以班课和教程为单位发布投票；投票形式支持单选、多选等多种形式，还支持教师快速创建6种系统预制的常见投票形式。</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3、支持教学数据联动 (提供软件功能界面截图)</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智慧教室产生的课堂数据和教程学习数据联动。根据教师在教学平台中设定成绩模板，自动合并教程学习数据（包含教程学习时长、单元成绩、教程练习题成绩等）和课堂表现数据（签到情况、回答问题等表现），自动计算学生综合成绩。</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4、支持试题批阅分析 (提供软件功能界面截图)</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联动外语教学平台的作业测试数据，智慧云盒系统内置教材配套题库资源，支持教师进行作业布置，支持对班级作业作答情况包含不限于正确率、正确人数、错误人数、作答分布、试题详情、参考答案等信息同步显示到教学屏幕，便于教师在课堂直接根据作答数据分析讲解重点题目。</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5、支持实时语音转写（需提供演示视频）</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针对多语种的教学提供语音转写功能，支持把学生多种语言口述录音并实时转变为文字，包含英语，普通话，日语，韩语，法语等多种语言。教师课前通过移动端发起主题陈述作业，编辑陈述主题、陈述内容要求等，可添加参考资料用于学生参考，以便学生提前准备陈述材料；支持以班级为单位发布陈述作业，学生可直接通过手机等移动端设备进行陈述，陈述过程中可实时把陈述内容转成文字，并自动把陈述信息展示在教师大屏，包含：陈述学生姓名和头像、陈述内容的文字转写内容、陈述录音。转写过程支持实时转写。</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6、内置外语教学资源（需提供演示视频）</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（1）数字教材：系统内置英语教学可交互数字教材。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（2）数字教材展示：支持在教师大屏进行数字教材资源展示。</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（3）章节检索：数字教材资源支持显示教材单元列表和标题，可方便教师快速找到相应内容。</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（4）标准课件：内置与英语教学教材匹配的标准课件，支持教师进行课件预览、展示、标注、保存操作。</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7、支持白板、画笔 (提供软件功能界面截图)</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（1）支持对屏幕展示内容进行画笔批注，提供多种颜色、粗细的笔画；支持笔迹撤销、恢复、清除，且批注内容可保存及分享；</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（2）支持白板书写，提供多种颜色、粗细的笔画；支持笔迹撤销、恢复、清除，且白板内容可保存及分享；提供不少于20个白板页面；</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（3）支持将批注内容截图并下载。</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8、支持补充资源 (提供软件功能界面截图)</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（1）支持教师上传视频、音频、图片或文档，文档支持pdf、doc、docx、ppt、pptx、mp3、mp4、jpg、png多种格式；</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（2）文档资源支持翻页查看、画笔标记以及笔记分享；音频、视频资源支持资源播放操控。 </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9、支持投屏、反控 (提供软件功能界面截图)</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（1）支持教师或学生将移动设备或教学PC内容无线投屏到教学大屏，支持的设备包含ios、android、windows系统的移动设备和Windows系统电脑；</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（2）支持同时4个设备投屏到教学大屏，且支持选择任一画面放大显示；</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（3）智慧课堂主机连接教学PC/OPS后，可将其桌面内容自动投屏到大屏，支持在大屏上反向控制教学PC/OPS，教学PC/OPS桌面、其他设备投屏内容、系统自带的互动内容可在大屏上任意切换。</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10、所投产品具有有效无争议的知识产权。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top"/>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综合英语自主学习训练系统</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系统需包含富媒体多种类学习资源库，满足外语学习全方位需求。系统需囊括多种资源类型，学生可根据自己需求选择特定类型资源进行学习。包含：电子书（不少于4000个），视频类资源（不少于7050个），课程类资源（不少于570个），测试题库（不少于170套），多语种学习资源（不少于2400个）。需提供功能截图。</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内容展示清晰、搜索便捷，可按需推荐，系统可以根据资源的“热度”和“时间”进行排序浏览，方便用户快速找到目标资源。系统首页和资源模块页面可以为用户推荐最新和最热的资源，还能够根据用户的浏览记录和偏好进行个性化资源推荐。</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系统需包含教师发展类和语言学习类课程。该系统包含教师发展类课程和语言学习类课程不少于500个资源。“教师发展类课程”需包含单项技能教学方法、学生学习策略与方法、教育技术的运用方法、科研方法等主题，全面助力外语教师教学力、科研力、创新力提升，服务外语教师终身发展。“语言学习类课程”需涵盖英语专业、学科英语、文化艺术、出国考试等全面的语言学习课程，提供备考类免费公益课程，助力学生攻破各类考试。</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系统需包含国内外顶尖演讲赛事实录，真实语境还原赛事实况。系统具备全国外语类演讲大赛及国内外演讲实录等不少于1900个视频资源、不少于20个电子书资源供学生模仿学习，为想要参加演讲赛事的学生提供真实语境，还原赛事实况，满足学生备赛需求。需提供功能截图。</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5.系统需包含国外优质资源，提供生动有趣的语言学习资源。引进国外版权语言学习拓展类视频资源，包含自然、历史人文、世界文化、科技、学术等至少5大类主题。</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系统需包含多语种学习资源，可帮助各层次师生速成学习。资源库中包括多语种（包括英、法、德、日、韩、意、越、西、俄、阿拉伯语等）、多层级（入门级、初级、中级、中高级、高级、精通级等）不少于2400课时的数字课程、不少于400本配套电子书，满足学生多语种学习，多学科发展需求。需提供外语出版机构提供的多语种资源版权授权协议。</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系统需提供备课训练功能，包含多种类在线测试题库，支持学生自测。系统需含四六级历年真题与模拟训练试卷，不少于55套，考研英语历年真题与模拟训练试卷，不少于20套，英语专业四八级真题试卷，不少于15套。需含大学英语教材配套题库，不少于60套，支持学生在线进行英语教材随堂、线下练习。系统能自动评阅试卷客观题，以及对作文题型进行智能批改与评阅，学生能获得及时反馈。需提供功能截图。</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系统需支持水平定位测试功能，提供诊断性学习报告自适应引导学生自主学习。系统为学生提供英语水平定位考试，从词汇、听力、语法、语言交际、阅读理解等题中抽取不少于50道题，供学生自测水平，根据学生考试结果生成水平定位诊断报告，并根据诊断定级推送符合学生等级的学习资源，引导学生有针对性地自主学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4000" w:type="pct"/>
            <w:gridSpan w:val="3"/>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四、VR多人交互外语教学云平台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VR头显一体机</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1、CPU不低于高通XR2 Gen2；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2、内存不低于12GB RAM LPDDR5；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3、闪存不低于UFS3.1 256GB；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4、屏幕不低于2.56" x 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5、分辨率总分辨率不低于4320x2160，单眼分辨率不低于2160x2160，1200 PPI；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6、刷新率不低于72/90Hz；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7、视场角不低于105°；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8、支持护眼模式TÜV 低蓝光认证（软件设定）；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9、瞳距调节58~72mm；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10、散热内含静音风扇，透气设计；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11、扬声器360°环绕一体式立体声喇叭；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12、麦克风全指向双麦克风布局；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682"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头显集中管理箱</w:t>
            </w:r>
          </w:p>
        </w:tc>
        <w:tc>
          <w:tcPr>
            <w:tcW w:w="4000"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1、支持不低于30位头显一体机充电；</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2、钢制外形结构；</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3、全封闭式防盗结构。</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 内部分舱：前舱为头盔放置充电区域，学生接触区域无强电；后舱为电源管理控制区域；</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 配置紫外线消毒灯，可根据定时时间关闭。 功率：≥10W*2   消毒面积：≥10㎡。</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 配有一体化电源管理系统:</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6.1.具备时序供电:按顺序依次间隔2-5秒分组供电，组数≥4组。</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6.2.可设置集中供电，连续供电等多种供电模式。</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6.3.可设置分组循环供电。</w:t>
            </w:r>
          </w:p>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6.4.具有过载保护、定时充电、电源控制、漏电保护等功能。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000" w:type="pct"/>
            <w:gridSpan w:val="3"/>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五、集中目录设备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top"/>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6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触控一体机（小组）</w:t>
            </w:r>
          </w:p>
        </w:tc>
        <w:tc>
          <w:tcPr>
            <w:tcW w:w="400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1、显示性能：≥65英寸 LED液晶屏，图像分辨率不低于 3840×2160；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2、采用红外触控技术，支持在Windows与安卓系统中进行40点触控与书写；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3、设备前置接口：双通道 USB 接口≥2 路（包含 1 路 USB3.0），≥1路HDMI接口(非转接)，同时支持 Windows及安卓双通道识；≥1路全通道接口，一根数据线同时实现音视频与触控传输。</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4、整机后置接口RJ45≥1路，音频输入≥1路，RS232≥1路，VGA输入接口≥1路，≥2路HDMI IN；触控USB2.0≥l，音频输出 ≥1,无线MIC输入≥1,高清输出HDMI out≥1；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top"/>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6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大屏支架</w:t>
            </w:r>
          </w:p>
        </w:tc>
        <w:tc>
          <w:tcPr>
            <w:tcW w:w="400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1、钢制，灰色或者黑色喷漆；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2、四轮可移动，带锁止装置；高度可调节。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3、承重≥100Kg。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4、支持 55-86寸大屏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7"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top"/>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w:t>
            </w:r>
          </w:p>
        </w:tc>
        <w:tc>
          <w:tcPr>
            <w:tcW w:w="6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自助式复印机</w:t>
            </w:r>
          </w:p>
        </w:tc>
        <w:tc>
          <w:tcPr>
            <w:tcW w:w="400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1、标配全新的≥10.1英寸SOP智能触摸屏，操作更流畅，拥有全新UI操作界面，并能提供与智能手机/平板电脑相同的智能化操作方式全系列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2、输出速度:黑白：≥30张/分钟，彩色：≥30张/分钟。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3、扫描速度:DF3140:≥80页/分钟。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4、预热时间:≤24秒，首张输出时间:彩色≤6.9秒 黑白≤4.5秒。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5、最高支持≥4800dpi×1200dpi打印分辨率。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6、标配:≥4GB+4GB(SOP)内存、256GB SSD固态硬盘，最大1TB SSD。</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7、≥10.1英寸SOP屏解摸屏（安卓操作系统）。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8、标配：复印/网络打印/彩色网络扫描。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9、标配纸张容量≥1200页：2×550页万用供纸盒/1×100页旁路供纸盒（最大供纸4700张）。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10、连续复印≥1-999份，最大月印量20000张；支持A3-A5R纸型，供纸盘60-300g/m²，手送纸盘52-300g/m²，纸张重量。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11、支持双面同步扫描输稿器,扫描至少达300页/分钟。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12、外型尺寸(宽×深×高)：≥587mm×701mm×788mm。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13、含读卡器，包含打印管理软件。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top"/>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w:t>
            </w:r>
          </w:p>
        </w:tc>
        <w:tc>
          <w:tcPr>
            <w:tcW w:w="6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教师升降桌</w:t>
            </w:r>
          </w:p>
        </w:tc>
        <w:tc>
          <w:tcPr>
            <w:tcW w:w="400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1、产品规格:桌面长*宽≥1300*700㎜（或按要求定制尺寸）；挡板长：≥1300㎜，宽：≥420㎜；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2、一键升降，升降行程在700-1200㎜高度随意调节；静音平稳，匀速升降无抖动，40mm/s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3、升降速度；高度记忆，舒适高度一键还原，拥有3档高度记忆键，方便使用；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4、材质：桌腿采用优质钢型材材料，表面经过防腐氧化处理和纯环氧树脂塑粉高温固化处理，具有较强的耐蚀性及承重性，加入斜面圆弧设计，防止踢脚受伤，120KG安全承重，升降自如；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5、底部配有坦克链，轻松收纳线材；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top"/>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5</w:t>
            </w:r>
          </w:p>
        </w:tc>
        <w:tc>
          <w:tcPr>
            <w:tcW w:w="6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教师椅</w:t>
            </w:r>
          </w:p>
        </w:tc>
        <w:tc>
          <w:tcPr>
            <w:tcW w:w="400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1、∮320尼龙脚过1136KG静压测试；</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2、50mm黑色尼龙轮，协强85黑色气杆；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3、加厚中班蝴蝶底盘(可原位锁定和逍遥功能)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4、固定腰垫，黑色PP玻纤背框和扶手；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5、42密度中软高弹力切割海绵；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6、耐磨亲肤弹力座布，背加密加厚网H网饰面。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top"/>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6</w:t>
            </w:r>
          </w:p>
        </w:tc>
        <w:tc>
          <w:tcPr>
            <w:tcW w:w="6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学生拼接桌（圆形）</w:t>
            </w:r>
          </w:p>
        </w:tc>
        <w:tc>
          <w:tcPr>
            <w:tcW w:w="400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整体规格：边长≥650mm 斜边长≥450mm高≥750mm可以拼接成6人一组或8人一组（或根据要求定制尺寸）；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1、桌面材质：采用满足E1级别环保板材质，板材厚度：≥23mm；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2、桌面：板边握螺钉力≥580  板面握螺钉力≥880  含水率（105℃，12h）≤9% 吸水厚度膨胀率≤3% 板内密度偏差≤3%；</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3、桌面要求：表面平整、因为板材双面膨胀系数相同而不易变形、重金属含量符合国家要求；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4、连接配件：采用优质碳素钢材料，一次性成型，材料表面经过防腐氧化处理和纯环氧树脂塑粉高温固化处理，具有较强的耐蚀性及承重性；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5、横梁：采用优质碳素钢型材料，表面经过防腐氧化处理和纯环氧树脂塑粉高温固化处理，具有较强的耐蚀性及承重性；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6、桌腿：厚度≥1.2MM壁厚，冷轧管</w:t>
            </w:r>
            <w:r>
              <w:rPr>
                <w:rFonts w:hint="eastAsia" w:ascii="宋体" w:hAnsi="宋体" w:eastAsia="宋体" w:cs="宋体"/>
                <w:color w:val="auto"/>
              </w:rPr>
              <w:t>束</w:t>
            </w:r>
            <w:r>
              <w:rPr>
                <w:rFonts w:hint="eastAsia" w:ascii="宋体" w:hAnsi="宋体" w:eastAsia="宋体" w:cs="宋体"/>
                <w:i w:val="0"/>
                <w:iCs w:val="0"/>
                <w:color w:val="auto"/>
                <w:kern w:val="0"/>
                <w:sz w:val="22"/>
                <w:szCs w:val="22"/>
                <w:u w:val="none"/>
                <w:lang w:val="en-US" w:eastAsia="zh-CN" w:bidi="ar"/>
              </w:rPr>
              <w:t>网管：使用0.8MM圆管冷轧管；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7、接杆：使用1.2MM壁厚圆管，冷扎管脚轮：采用ABS工程塑料链接件；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07" w:type="pct"/>
            <w:tcBorders>
              <w:tl2br w:val="nil"/>
              <w:tr2bl w:val="nil"/>
            </w:tcBorders>
            <w:noWrap w:val="0"/>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after="0" w:line="360" w:lineRule="exact"/>
              <w:jc w:val="center"/>
              <w:textAlignment w:val="top"/>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7</w:t>
            </w:r>
          </w:p>
        </w:tc>
        <w:tc>
          <w:tcPr>
            <w:tcW w:w="6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学生转椅</w:t>
            </w:r>
          </w:p>
        </w:tc>
        <w:tc>
          <w:tcPr>
            <w:tcW w:w="400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1、规格：长≥550mm 宽≥60mm 高≥820mm（或按要求定制尺寸）；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2、椅架采用优质钢架，毛坯足厚≥1.5mm（喷涂前厚度），足厚≥1.5mm加粗圆管横梁；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3、表面喷砂除锈处理再喷粉；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4、靠背是全新PP加玻纤塑料背框，靠背选用优质网布；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5、坐垫采用实木多层板，甲醛释放量≤0.05mg/立方米;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6、板材承受压力好，经防潮、防腐，防虫蛀等工艺处理;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7、椅座定型棉做阻燃处理，采用回弹率、密度等符合国家标准，回弹率≥65%，密度为65kg/立方米，拉伸强度为≥192Kpa，撕裂强度为2.8N/cm，带pp加玻纤工程塑料底壳；</w:t>
            </w:r>
          </w:p>
        </w:tc>
      </w:tr>
    </w:tbl>
    <w:p>
      <w:pPr>
        <w:keepNext w:val="0"/>
        <w:keepLines w:val="0"/>
        <w:pageBreakBefore w:val="0"/>
        <w:kinsoku/>
        <w:wordWrap/>
        <w:overflowPunct/>
        <w:topLinePunct w:val="0"/>
        <w:autoSpaceDE/>
        <w:autoSpaceDN/>
        <w:bidi w:val="0"/>
        <w:adjustRightInd w:val="0"/>
        <w:snapToGrid w:val="0"/>
        <w:spacing w:line="360" w:lineRule="auto"/>
        <w:rPr>
          <w:rFonts w:hint="default" w:ascii="宋体" w:hAnsi="宋体" w:eastAsia="宋体" w:cs="宋体"/>
          <w:sz w:val="21"/>
          <w:szCs w:val="21"/>
          <w:highlight w:val="none"/>
          <w:lang w:val="en-US" w:eastAsia="zh-CN"/>
        </w:rPr>
      </w:pPr>
    </w:p>
    <w:sectPr>
      <w:pgSz w:w="11906" w:h="16838"/>
      <w:pgMar w:top="1191" w:right="1191"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MjUxN2VmZmE4ZTUzYjdhN2FhNDdjODJiY2Y4Y2IifQ=="/>
  </w:docVars>
  <w:rsids>
    <w:rsidRoot w:val="570538FC"/>
    <w:rsid w:val="00816288"/>
    <w:rsid w:val="010B2AF9"/>
    <w:rsid w:val="01C20BC1"/>
    <w:rsid w:val="01E74ACC"/>
    <w:rsid w:val="02571C51"/>
    <w:rsid w:val="03077138"/>
    <w:rsid w:val="034D4E02"/>
    <w:rsid w:val="03B1713F"/>
    <w:rsid w:val="03BB6A46"/>
    <w:rsid w:val="03E07A24"/>
    <w:rsid w:val="0434242C"/>
    <w:rsid w:val="04E452F2"/>
    <w:rsid w:val="058969A8"/>
    <w:rsid w:val="06BA630B"/>
    <w:rsid w:val="073347C4"/>
    <w:rsid w:val="07A5520D"/>
    <w:rsid w:val="07BE1E2B"/>
    <w:rsid w:val="07D21D7A"/>
    <w:rsid w:val="08444A26"/>
    <w:rsid w:val="084A5581"/>
    <w:rsid w:val="0878488F"/>
    <w:rsid w:val="08EE7BDA"/>
    <w:rsid w:val="095011A8"/>
    <w:rsid w:val="09657EEF"/>
    <w:rsid w:val="09903C9B"/>
    <w:rsid w:val="09DB4DB7"/>
    <w:rsid w:val="0A187F18"/>
    <w:rsid w:val="0A59408D"/>
    <w:rsid w:val="0ABB6AF5"/>
    <w:rsid w:val="0BC8771C"/>
    <w:rsid w:val="0C0B13B7"/>
    <w:rsid w:val="0CA23D12"/>
    <w:rsid w:val="0DAD724C"/>
    <w:rsid w:val="0E772D33"/>
    <w:rsid w:val="0FB73D2F"/>
    <w:rsid w:val="106D7D80"/>
    <w:rsid w:val="10863702"/>
    <w:rsid w:val="10E6217D"/>
    <w:rsid w:val="12A165D1"/>
    <w:rsid w:val="12AF6F40"/>
    <w:rsid w:val="12C47E40"/>
    <w:rsid w:val="1356385F"/>
    <w:rsid w:val="13596EAB"/>
    <w:rsid w:val="138A52B7"/>
    <w:rsid w:val="140426E0"/>
    <w:rsid w:val="14F7697C"/>
    <w:rsid w:val="15683602"/>
    <w:rsid w:val="157C06D7"/>
    <w:rsid w:val="15F66C34"/>
    <w:rsid w:val="163A2FC4"/>
    <w:rsid w:val="165D6CB3"/>
    <w:rsid w:val="17367716"/>
    <w:rsid w:val="17852965"/>
    <w:rsid w:val="17DA07ED"/>
    <w:rsid w:val="17E20185"/>
    <w:rsid w:val="184977F5"/>
    <w:rsid w:val="18D36AD0"/>
    <w:rsid w:val="194B7296"/>
    <w:rsid w:val="1954439D"/>
    <w:rsid w:val="1A3B7D69"/>
    <w:rsid w:val="1BB6133F"/>
    <w:rsid w:val="1C117802"/>
    <w:rsid w:val="1C6012AB"/>
    <w:rsid w:val="1C6A2129"/>
    <w:rsid w:val="1C7B464A"/>
    <w:rsid w:val="1CEB14BC"/>
    <w:rsid w:val="1DF4614E"/>
    <w:rsid w:val="2084273E"/>
    <w:rsid w:val="20B10327"/>
    <w:rsid w:val="20B13957"/>
    <w:rsid w:val="212343F7"/>
    <w:rsid w:val="21F726B1"/>
    <w:rsid w:val="22032E04"/>
    <w:rsid w:val="22462A8A"/>
    <w:rsid w:val="229677D4"/>
    <w:rsid w:val="23FF75FB"/>
    <w:rsid w:val="24013373"/>
    <w:rsid w:val="2494490F"/>
    <w:rsid w:val="24A81A41"/>
    <w:rsid w:val="24B108F5"/>
    <w:rsid w:val="24CF7FE6"/>
    <w:rsid w:val="254332EA"/>
    <w:rsid w:val="25754019"/>
    <w:rsid w:val="25B85F8B"/>
    <w:rsid w:val="26033399"/>
    <w:rsid w:val="267C13D7"/>
    <w:rsid w:val="268A3AF4"/>
    <w:rsid w:val="270C275B"/>
    <w:rsid w:val="2768760E"/>
    <w:rsid w:val="27AC7A9A"/>
    <w:rsid w:val="27AE736E"/>
    <w:rsid w:val="27F11ED9"/>
    <w:rsid w:val="2802590C"/>
    <w:rsid w:val="293E2974"/>
    <w:rsid w:val="2983318B"/>
    <w:rsid w:val="29EE6148"/>
    <w:rsid w:val="2D964B2C"/>
    <w:rsid w:val="2E2E745B"/>
    <w:rsid w:val="2E311789"/>
    <w:rsid w:val="305807BF"/>
    <w:rsid w:val="30A109B9"/>
    <w:rsid w:val="30D140CD"/>
    <w:rsid w:val="315216B2"/>
    <w:rsid w:val="318A2BFA"/>
    <w:rsid w:val="32821B23"/>
    <w:rsid w:val="342033A2"/>
    <w:rsid w:val="34BA1A48"/>
    <w:rsid w:val="34C66F39"/>
    <w:rsid w:val="354237EC"/>
    <w:rsid w:val="36637A36"/>
    <w:rsid w:val="377E4FAF"/>
    <w:rsid w:val="38433B03"/>
    <w:rsid w:val="38806B05"/>
    <w:rsid w:val="388D1222"/>
    <w:rsid w:val="38DF52B4"/>
    <w:rsid w:val="3A1A6AE5"/>
    <w:rsid w:val="3A4830B5"/>
    <w:rsid w:val="3A4D0C68"/>
    <w:rsid w:val="3ACC4283"/>
    <w:rsid w:val="3B673FAC"/>
    <w:rsid w:val="3BA26D92"/>
    <w:rsid w:val="3C043B1F"/>
    <w:rsid w:val="3C3D5E0C"/>
    <w:rsid w:val="3D104D56"/>
    <w:rsid w:val="3D2C725B"/>
    <w:rsid w:val="3D89020A"/>
    <w:rsid w:val="3DAE7C70"/>
    <w:rsid w:val="3DB46FC5"/>
    <w:rsid w:val="3DE93620"/>
    <w:rsid w:val="3E5E3444"/>
    <w:rsid w:val="3ED454B4"/>
    <w:rsid w:val="3F073961"/>
    <w:rsid w:val="3FC45529"/>
    <w:rsid w:val="40644F5E"/>
    <w:rsid w:val="40A13ABC"/>
    <w:rsid w:val="40E90FBF"/>
    <w:rsid w:val="410A78B3"/>
    <w:rsid w:val="41436921"/>
    <w:rsid w:val="41C45CB4"/>
    <w:rsid w:val="41CA0DF1"/>
    <w:rsid w:val="42B52A5A"/>
    <w:rsid w:val="43252782"/>
    <w:rsid w:val="43AC6A00"/>
    <w:rsid w:val="44380293"/>
    <w:rsid w:val="444A7FC7"/>
    <w:rsid w:val="44D206E8"/>
    <w:rsid w:val="44F3240C"/>
    <w:rsid w:val="454A4722"/>
    <w:rsid w:val="45BC2474"/>
    <w:rsid w:val="45E52DEF"/>
    <w:rsid w:val="46130FB8"/>
    <w:rsid w:val="47157EC6"/>
    <w:rsid w:val="48552DCE"/>
    <w:rsid w:val="48673A7B"/>
    <w:rsid w:val="493C25D4"/>
    <w:rsid w:val="495E079C"/>
    <w:rsid w:val="4A0B53B8"/>
    <w:rsid w:val="4A2A2D74"/>
    <w:rsid w:val="4A71607B"/>
    <w:rsid w:val="4A787742"/>
    <w:rsid w:val="4B661B8A"/>
    <w:rsid w:val="4BD96800"/>
    <w:rsid w:val="4BF21670"/>
    <w:rsid w:val="4BF55088"/>
    <w:rsid w:val="4DD86643"/>
    <w:rsid w:val="4DE65204"/>
    <w:rsid w:val="4EF223F7"/>
    <w:rsid w:val="4F490E3F"/>
    <w:rsid w:val="508D2AE9"/>
    <w:rsid w:val="509727E6"/>
    <w:rsid w:val="50F419E6"/>
    <w:rsid w:val="519136D9"/>
    <w:rsid w:val="51D75A7D"/>
    <w:rsid w:val="51FE067E"/>
    <w:rsid w:val="5293257C"/>
    <w:rsid w:val="52D92041"/>
    <w:rsid w:val="53AE5D41"/>
    <w:rsid w:val="54444A33"/>
    <w:rsid w:val="5483555B"/>
    <w:rsid w:val="54A31759"/>
    <w:rsid w:val="551F210B"/>
    <w:rsid w:val="554359D8"/>
    <w:rsid w:val="55A0038E"/>
    <w:rsid w:val="560704B0"/>
    <w:rsid w:val="56905D0D"/>
    <w:rsid w:val="56A874FB"/>
    <w:rsid w:val="570538FC"/>
    <w:rsid w:val="570A5ABF"/>
    <w:rsid w:val="582D0A07"/>
    <w:rsid w:val="58A261CC"/>
    <w:rsid w:val="59701E26"/>
    <w:rsid w:val="59861649"/>
    <w:rsid w:val="59A3044D"/>
    <w:rsid w:val="5AFA409D"/>
    <w:rsid w:val="5BD91F04"/>
    <w:rsid w:val="5C20088E"/>
    <w:rsid w:val="5CC66005"/>
    <w:rsid w:val="5E2A4C99"/>
    <w:rsid w:val="5EB033F0"/>
    <w:rsid w:val="5F044674"/>
    <w:rsid w:val="5FB40CBE"/>
    <w:rsid w:val="60011A2A"/>
    <w:rsid w:val="601B6F8F"/>
    <w:rsid w:val="604E1113"/>
    <w:rsid w:val="605A76EC"/>
    <w:rsid w:val="61446072"/>
    <w:rsid w:val="619878F2"/>
    <w:rsid w:val="61CB5667"/>
    <w:rsid w:val="62A80882"/>
    <w:rsid w:val="62B80AC5"/>
    <w:rsid w:val="63B82D47"/>
    <w:rsid w:val="63BD210C"/>
    <w:rsid w:val="65053D6A"/>
    <w:rsid w:val="6554084E"/>
    <w:rsid w:val="65717652"/>
    <w:rsid w:val="663171DE"/>
    <w:rsid w:val="675D123C"/>
    <w:rsid w:val="67EA73FF"/>
    <w:rsid w:val="680D4AB2"/>
    <w:rsid w:val="687A681D"/>
    <w:rsid w:val="68C6019C"/>
    <w:rsid w:val="69D1246D"/>
    <w:rsid w:val="6B5275DD"/>
    <w:rsid w:val="6B85440A"/>
    <w:rsid w:val="6BDB6883"/>
    <w:rsid w:val="6C022DB1"/>
    <w:rsid w:val="6D0B3EE8"/>
    <w:rsid w:val="6D1C4347"/>
    <w:rsid w:val="6E596F8D"/>
    <w:rsid w:val="6E7D2BC3"/>
    <w:rsid w:val="6EE52698"/>
    <w:rsid w:val="6EED1FF5"/>
    <w:rsid w:val="6FF670D1"/>
    <w:rsid w:val="6FFB6495"/>
    <w:rsid w:val="700630E4"/>
    <w:rsid w:val="70A97C9F"/>
    <w:rsid w:val="70D96BE4"/>
    <w:rsid w:val="71B132B0"/>
    <w:rsid w:val="71C72AD3"/>
    <w:rsid w:val="72AC3A77"/>
    <w:rsid w:val="72BA43E6"/>
    <w:rsid w:val="731735E6"/>
    <w:rsid w:val="73510683"/>
    <w:rsid w:val="73857529"/>
    <w:rsid w:val="73942E89"/>
    <w:rsid w:val="74356515"/>
    <w:rsid w:val="74BE4D8B"/>
    <w:rsid w:val="756D1BE3"/>
    <w:rsid w:val="75F12D58"/>
    <w:rsid w:val="75FC4D15"/>
    <w:rsid w:val="7640432C"/>
    <w:rsid w:val="76EC2FDC"/>
    <w:rsid w:val="779679BF"/>
    <w:rsid w:val="77E37F89"/>
    <w:rsid w:val="77ED2B68"/>
    <w:rsid w:val="7922142F"/>
    <w:rsid w:val="7A992B33"/>
    <w:rsid w:val="7AE2272C"/>
    <w:rsid w:val="7BFD5343"/>
    <w:rsid w:val="7C305719"/>
    <w:rsid w:val="7C85027C"/>
    <w:rsid w:val="7D4937F0"/>
    <w:rsid w:val="7DD10836"/>
    <w:rsid w:val="7DFB58B2"/>
    <w:rsid w:val="7ECD36F3"/>
    <w:rsid w:val="7EF44017"/>
    <w:rsid w:val="7F3C6183"/>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rFonts w:ascii="Times New Roman"/>
      <w:b/>
      <w:bCs/>
      <w:kern w:val="44"/>
      <w:sz w:val="30"/>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eader"/>
    <w:basedOn w:val="1"/>
    <w:unhideWhenUsed/>
    <w:qFormat/>
    <w:uiPriority w:val="99"/>
    <w:pPr>
      <w:tabs>
        <w:tab w:val="center" w:pos="4153"/>
        <w:tab w:val="right" w:pos="8306"/>
      </w:tabs>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51"/>
    <w:basedOn w:val="7"/>
    <w:qFormat/>
    <w:uiPriority w:val="0"/>
    <w:rPr>
      <w:rFonts w:hint="eastAsia" w:ascii="宋体" w:hAnsi="宋体" w:eastAsia="宋体" w:cs="宋体"/>
      <w:color w:val="000000"/>
      <w:sz w:val="18"/>
      <w:szCs w:val="18"/>
      <w:u w:val="none"/>
    </w:rPr>
  </w:style>
  <w:style w:type="character" w:customStyle="1" w:styleId="12">
    <w:name w:val="font81"/>
    <w:basedOn w:val="7"/>
    <w:qFormat/>
    <w:uiPriority w:val="0"/>
    <w:rPr>
      <w:rFonts w:hint="default" w:ascii="Wingdings 2" w:hAnsi="Wingdings 2" w:eastAsia="Wingdings 2" w:cs="Wingdings 2"/>
      <w:color w:val="000000"/>
      <w:sz w:val="18"/>
      <w:szCs w:val="18"/>
      <w:u w:val="none"/>
    </w:rPr>
  </w:style>
  <w:style w:type="character" w:customStyle="1" w:styleId="13">
    <w:name w:val="font91"/>
    <w:basedOn w:val="7"/>
    <w:qFormat/>
    <w:uiPriority w:val="0"/>
    <w:rPr>
      <w:rFonts w:hint="eastAsia" w:ascii="宋体" w:hAnsi="宋体" w:eastAsia="宋体" w:cs="宋体"/>
      <w:color w:val="000000"/>
      <w:sz w:val="12"/>
      <w:szCs w:val="12"/>
      <w:u w:val="none"/>
    </w:rPr>
  </w:style>
  <w:style w:type="character" w:customStyle="1" w:styleId="14">
    <w:name w:val="font101"/>
    <w:basedOn w:val="7"/>
    <w:qFormat/>
    <w:uiPriority w:val="0"/>
    <w:rPr>
      <w:rFonts w:hint="default" w:ascii="Wingdings 2" w:hAnsi="Wingdings 2" w:eastAsia="Wingdings 2" w:cs="Wingdings 2"/>
      <w:color w:val="000000"/>
      <w:sz w:val="12"/>
      <w:szCs w:val="12"/>
      <w:u w:val="none"/>
    </w:rPr>
  </w:style>
  <w:style w:type="character" w:customStyle="1" w:styleId="15">
    <w:name w:val="font31"/>
    <w:basedOn w:val="7"/>
    <w:qFormat/>
    <w:uiPriority w:val="0"/>
    <w:rPr>
      <w:rFonts w:hint="eastAsia" w:ascii="宋体" w:hAnsi="宋体" w:eastAsia="宋体" w:cs="宋体"/>
      <w:color w:val="000000"/>
      <w:sz w:val="18"/>
      <w:szCs w:val="18"/>
      <w:u w:val="none"/>
    </w:rPr>
  </w:style>
  <w:style w:type="character" w:customStyle="1" w:styleId="16">
    <w:name w:val="font61"/>
    <w:basedOn w:val="7"/>
    <w:qFormat/>
    <w:uiPriority w:val="0"/>
    <w:rPr>
      <w:rFonts w:hint="default" w:ascii="Wingdings 2" w:hAnsi="Wingdings 2" w:eastAsia="Wingdings 2" w:cs="Wingdings 2"/>
      <w:color w:val="000000"/>
      <w:sz w:val="18"/>
      <w:szCs w:val="18"/>
      <w:u w:val="none"/>
    </w:rPr>
  </w:style>
  <w:style w:type="character" w:customStyle="1" w:styleId="17">
    <w:name w:val="font71"/>
    <w:basedOn w:val="7"/>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2005</Words>
  <Characters>2111</Characters>
  <Lines>0</Lines>
  <Paragraphs>0</Paragraphs>
  <TotalTime>4</TotalTime>
  <ScaleCrop>false</ScaleCrop>
  <LinksUpToDate>false</LinksUpToDate>
  <CharactersWithSpaces>2111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2024-03-25T06:00:00Z</dcterms:created>
  <dc:creator>gr</dc:creator>
  <cp:lastModifiedBy>Andrew</cp:lastModifiedBy>
  <dcterms:modified xsi:type="dcterms:W3CDTF">2026-06-12T01:06:49Z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870E46965D184D369E1B97F0864D12EE</vt:lpwstr>
  </property>
  <property fmtid="{D5CDD505-2E9C-101B-9397-08002B2CF9AE}" pid="4" name="KSOTemplateDocerSaveRecord">
    <vt:lpwstr>eyJoZGlkIjoiZGU2NTMyMTcxOGExMWY1MGE0ZmVmZmE3YjUwNzE4NDEiLCJ1c2VySWQiOiI0NDQyMDg2ODAifQ==</vt:lpwstr>
  </property>
</Properties>
</file>