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line="590" w:lineRule="exact"/>
        <w:jc w:val="center"/>
        <w:rPr>
          <w:rFonts w:hint="default" w:ascii="Times New Roman" w:hAnsi="Times New Roman" w:eastAsia="方正小标宋简体"/>
          <w:sz w:val="36"/>
          <w:lang w:val="zh-CN"/>
        </w:rPr>
      </w:pPr>
      <w:r>
        <w:rPr>
          <w:rFonts w:hint="eastAsia" w:ascii="方正小标宋简体" w:hAnsi="方正小标宋简体" w:eastAsia="方正小标宋简体"/>
          <w:sz w:val="36"/>
        </w:rPr>
        <w:t>云南公安民警综合训练基地</w:t>
      </w:r>
      <w:r>
        <w:rPr>
          <w:rFonts w:hint="eastAsia" w:ascii="方正小标宋简体" w:eastAsia="方正小标宋简体"/>
          <w:sz w:val="36"/>
          <w:lang w:val="zh-CN"/>
        </w:rPr>
        <w:t>202</w:t>
      </w:r>
      <w:r>
        <w:rPr>
          <w:rFonts w:hint="eastAsia" w:ascii="方正小标宋简体" w:eastAsia="方正小标宋简体"/>
          <w:sz w:val="36"/>
        </w:rPr>
        <w:t>2</w:t>
      </w:r>
      <w:r>
        <w:rPr>
          <w:rFonts w:hint="eastAsia" w:ascii="方正小标宋简体" w:eastAsia="方正小标宋简体"/>
          <w:sz w:val="36"/>
          <w:lang w:val="zh-CN"/>
        </w:rPr>
        <w:t>年度部门决算</w:t>
      </w:r>
    </w:p>
    <w:p>
      <w:pPr>
        <w:autoSpaceDE w:val="0"/>
        <w:autoSpaceDN w:val="0"/>
        <w:adjustRightInd w:val="0"/>
        <w:spacing w:line="590" w:lineRule="exact"/>
        <w:jc w:val="center"/>
        <w:rPr>
          <w:rFonts w:hint="default" w:ascii="Times New Roman" w:hAnsi="Times New Roman" w:eastAsia="方正小标宋简体"/>
          <w:sz w:val="36"/>
          <w:lang w:val="zh-CN"/>
        </w:rPr>
      </w:pPr>
    </w:p>
    <w:p>
      <w:pPr>
        <w:autoSpaceDE w:val="0"/>
        <w:autoSpaceDN w:val="0"/>
        <w:adjustRightInd w:val="0"/>
        <w:spacing w:line="590" w:lineRule="exact"/>
        <w:jc w:val="center"/>
        <w:rPr>
          <w:rFonts w:hint="default" w:ascii="Times New Roman" w:hAnsi="Times New Roman" w:eastAsia="黑体"/>
          <w:sz w:val="36"/>
          <w:lang w:val="zh-CN"/>
        </w:rPr>
      </w:pPr>
      <w:r>
        <w:rPr>
          <w:rFonts w:hint="eastAsia" w:ascii="黑体" w:hAnsi="Times New Roman" w:eastAsia="黑体"/>
          <w:sz w:val="36"/>
          <w:lang w:val="zh-CN"/>
        </w:rPr>
        <w:t>目录</w:t>
      </w:r>
    </w:p>
    <w:p>
      <w:pPr>
        <w:autoSpaceDE w:val="0"/>
        <w:autoSpaceDN w:val="0"/>
        <w:adjustRightInd w:val="0"/>
        <w:spacing w:line="590" w:lineRule="exact"/>
        <w:jc w:val="left"/>
        <w:rPr>
          <w:rFonts w:hint="default" w:ascii="Times New Roman" w:hAnsi="Times New Roman" w:eastAsia="黑体"/>
          <w:sz w:val="30"/>
          <w:lang w:val="zh-CN"/>
        </w:rPr>
      </w:pPr>
      <w:r>
        <w:rPr>
          <w:rFonts w:hint="eastAsia" w:ascii="黑体" w:hAnsi="Times New Roman" w:eastAsia="黑体"/>
          <w:sz w:val="30"/>
          <w:lang w:val="zh-CN"/>
        </w:rPr>
        <w:t xml:space="preserve">第一部分  </w:t>
      </w:r>
      <w:r>
        <w:rPr>
          <w:rFonts w:hint="eastAsia" w:ascii="黑体" w:hAnsi="黑体" w:eastAsia="黑体"/>
          <w:sz w:val="30"/>
        </w:rPr>
        <w:t>云南公安民警综合训练基地</w:t>
      </w:r>
      <w:r>
        <w:rPr>
          <w:rFonts w:hint="eastAsia" w:ascii="黑体" w:hAnsi="Times New Roman" w:eastAsia="黑体"/>
          <w:sz w:val="30"/>
          <w:lang w:val="zh-CN"/>
        </w:rPr>
        <w:t>概况</w:t>
      </w:r>
    </w:p>
    <w:p>
      <w:pPr>
        <w:autoSpaceDE w:val="0"/>
        <w:autoSpaceDN w:val="0"/>
        <w:adjustRightInd w:val="0"/>
        <w:spacing w:line="590" w:lineRule="exact"/>
        <w:jc w:val="left"/>
        <w:rPr>
          <w:rFonts w:hint="default" w:ascii="Times New Roman" w:hAnsi="Times New Roman" w:eastAsia="楷体"/>
          <w:sz w:val="30"/>
          <w:lang w:val="zh-CN"/>
        </w:rPr>
      </w:pPr>
      <w:r>
        <w:rPr>
          <w:rFonts w:hint="eastAsia" w:ascii="楷体" w:hAnsi="Times New Roman" w:eastAsia="楷体"/>
          <w:sz w:val="30"/>
          <w:lang w:val="zh-CN"/>
        </w:rPr>
        <w:t>一、主要职能</w:t>
      </w:r>
    </w:p>
    <w:p>
      <w:pPr>
        <w:autoSpaceDE w:val="0"/>
        <w:autoSpaceDN w:val="0"/>
        <w:adjustRightInd w:val="0"/>
        <w:spacing w:line="590" w:lineRule="exact"/>
        <w:jc w:val="left"/>
        <w:rPr>
          <w:rFonts w:hint="default" w:ascii="Times New Roman" w:hAnsi="Times New Roman" w:eastAsia="楷体"/>
          <w:sz w:val="30"/>
          <w:lang w:val="zh-CN"/>
        </w:rPr>
      </w:pPr>
      <w:r>
        <w:rPr>
          <w:rFonts w:hint="eastAsia" w:ascii="楷体" w:hAnsi="Times New Roman" w:eastAsia="楷体"/>
          <w:sz w:val="30"/>
          <w:lang w:val="zh-CN"/>
        </w:rPr>
        <w:t>二、部门基本情况</w:t>
      </w:r>
    </w:p>
    <w:p>
      <w:pPr>
        <w:autoSpaceDE w:val="0"/>
        <w:autoSpaceDN w:val="0"/>
        <w:adjustRightInd w:val="0"/>
        <w:spacing w:line="590" w:lineRule="exact"/>
        <w:jc w:val="left"/>
        <w:rPr>
          <w:rFonts w:hint="default" w:ascii="Times New Roman" w:hAnsi="Times New Roman" w:eastAsia="黑体"/>
          <w:sz w:val="30"/>
          <w:lang w:val="zh-CN"/>
        </w:rPr>
      </w:pPr>
      <w:r>
        <w:rPr>
          <w:rFonts w:hint="eastAsia" w:ascii="黑体" w:hAnsi="Times New Roman" w:eastAsia="黑体"/>
          <w:sz w:val="30"/>
          <w:lang w:val="zh-CN"/>
        </w:rPr>
        <w:t>第二部分  202</w:t>
      </w:r>
      <w:r>
        <w:rPr>
          <w:rFonts w:hint="eastAsia" w:ascii="黑体" w:hAnsi="Times New Roman" w:eastAsia="黑体"/>
          <w:sz w:val="30"/>
        </w:rPr>
        <w:t>2</w:t>
      </w:r>
      <w:r>
        <w:rPr>
          <w:rFonts w:hint="eastAsia" w:ascii="黑体" w:hAnsi="Times New Roman" w:eastAsia="黑体"/>
          <w:sz w:val="30"/>
          <w:lang w:val="zh-CN"/>
        </w:rPr>
        <w:t>年度部门决算表</w:t>
      </w:r>
    </w:p>
    <w:p>
      <w:pPr>
        <w:autoSpaceDE w:val="0"/>
        <w:autoSpaceDN w:val="0"/>
        <w:adjustRightInd w:val="0"/>
        <w:spacing w:line="590" w:lineRule="exact"/>
        <w:jc w:val="left"/>
        <w:rPr>
          <w:rFonts w:hint="default" w:ascii="Times New Roman" w:hAnsi="Times New Roman" w:eastAsia="楷体"/>
          <w:sz w:val="30"/>
          <w:lang w:val="zh-CN"/>
        </w:rPr>
      </w:pPr>
      <w:r>
        <w:rPr>
          <w:rFonts w:hint="eastAsia" w:ascii="楷体" w:hAnsi="Times New Roman" w:eastAsia="楷体"/>
          <w:sz w:val="30"/>
          <w:lang w:val="zh-CN"/>
        </w:rPr>
        <w:t>一、收入支出决算表</w:t>
      </w:r>
    </w:p>
    <w:p>
      <w:pPr>
        <w:autoSpaceDE w:val="0"/>
        <w:autoSpaceDN w:val="0"/>
        <w:adjustRightInd w:val="0"/>
        <w:spacing w:line="590" w:lineRule="exact"/>
        <w:jc w:val="left"/>
        <w:rPr>
          <w:rFonts w:hint="default" w:ascii="Times New Roman" w:hAnsi="Times New Roman" w:eastAsia="楷体"/>
          <w:sz w:val="30"/>
          <w:lang w:val="zh-CN"/>
        </w:rPr>
      </w:pPr>
      <w:r>
        <w:rPr>
          <w:rFonts w:hint="eastAsia" w:ascii="楷体" w:hAnsi="Times New Roman" w:eastAsia="楷体"/>
          <w:sz w:val="30"/>
          <w:lang w:val="zh-CN"/>
        </w:rPr>
        <w:t>二、收入决算表</w:t>
      </w:r>
    </w:p>
    <w:p>
      <w:pPr>
        <w:autoSpaceDE w:val="0"/>
        <w:autoSpaceDN w:val="0"/>
        <w:adjustRightInd w:val="0"/>
        <w:spacing w:line="590" w:lineRule="exact"/>
        <w:jc w:val="left"/>
        <w:rPr>
          <w:rFonts w:hint="default" w:ascii="Times New Roman" w:hAnsi="Times New Roman" w:eastAsia="楷体"/>
          <w:sz w:val="30"/>
          <w:lang w:val="zh-CN"/>
        </w:rPr>
      </w:pPr>
      <w:r>
        <w:rPr>
          <w:rFonts w:hint="eastAsia" w:ascii="楷体" w:hAnsi="Times New Roman" w:eastAsia="楷体"/>
          <w:sz w:val="30"/>
          <w:lang w:val="zh-CN"/>
        </w:rPr>
        <w:t>三、支出决算表</w:t>
      </w:r>
    </w:p>
    <w:p>
      <w:pPr>
        <w:autoSpaceDE w:val="0"/>
        <w:autoSpaceDN w:val="0"/>
        <w:adjustRightInd w:val="0"/>
        <w:spacing w:line="590" w:lineRule="exact"/>
        <w:jc w:val="left"/>
        <w:rPr>
          <w:rFonts w:hint="default" w:ascii="Times New Roman" w:hAnsi="Times New Roman" w:eastAsia="楷体"/>
          <w:sz w:val="30"/>
          <w:lang w:val="zh-CN"/>
        </w:rPr>
      </w:pPr>
      <w:r>
        <w:rPr>
          <w:rFonts w:hint="eastAsia" w:ascii="楷体" w:hAnsi="Times New Roman" w:eastAsia="楷体"/>
          <w:sz w:val="30"/>
          <w:lang w:val="zh-CN"/>
        </w:rPr>
        <w:t>四、财政拨款收入支出决算表</w:t>
      </w:r>
    </w:p>
    <w:p>
      <w:pPr>
        <w:autoSpaceDE w:val="0"/>
        <w:autoSpaceDN w:val="0"/>
        <w:adjustRightInd w:val="0"/>
        <w:spacing w:line="590" w:lineRule="exact"/>
        <w:jc w:val="left"/>
        <w:rPr>
          <w:rFonts w:hint="default" w:ascii="Times New Roman" w:hAnsi="Times New Roman" w:eastAsia="楷体"/>
          <w:sz w:val="30"/>
          <w:lang w:val="zh-CN"/>
        </w:rPr>
      </w:pPr>
      <w:r>
        <w:rPr>
          <w:rFonts w:hint="eastAsia" w:ascii="楷体" w:hAnsi="Times New Roman" w:eastAsia="楷体"/>
          <w:sz w:val="30"/>
          <w:lang w:val="zh-CN"/>
        </w:rPr>
        <w:t>五、一般公共预算财政拨款收入支出决算表</w:t>
      </w:r>
    </w:p>
    <w:p>
      <w:pPr>
        <w:autoSpaceDE w:val="0"/>
        <w:autoSpaceDN w:val="0"/>
        <w:adjustRightInd w:val="0"/>
        <w:spacing w:line="590" w:lineRule="exact"/>
        <w:jc w:val="left"/>
        <w:rPr>
          <w:rFonts w:hint="default" w:ascii="Times New Roman" w:hAnsi="Times New Roman" w:eastAsia="楷体"/>
          <w:sz w:val="30"/>
          <w:lang w:val="zh-CN"/>
        </w:rPr>
      </w:pPr>
      <w:r>
        <w:rPr>
          <w:rFonts w:hint="eastAsia" w:ascii="楷体" w:hAnsi="Times New Roman" w:eastAsia="楷体"/>
          <w:sz w:val="30"/>
          <w:lang w:val="zh-CN"/>
        </w:rPr>
        <w:t>六、一般公共预算财政拨款基本支出决算表</w:t>
      </w:r>
    </w:p>
    <w:p>
      <w:pPr>
        <w:autoSpaceDE w:val="0"/>
        <w:autoSpaceDN w:val="0"/>
        <w:adjustRightInd w:val="0"/>
        <w:spacing w:line="590" w:lineRule="exact"/>
        <w:jc w:val="left"/>
        <w:rPr>
          <w:rFonts w:hint="default" w:ascii="Times New Roman" w:hAnsi="Times New Roman" w:eastAsia="楷体"/>
          <w:sz w:val="30"/>
          <w:lang w:val="zh-CN"/>
        </w:rPr>
      </w:pPr>
      <w:r>
        <w:rPr>
          <w:rFonts w:hint="eastAsia" w:ascii="楷体" w:hAnsi="Times New Roman" w:eastAsia="楷体"/>
          <w:sz w:val="30"/>
          <w:lang w:val="zh-CN"/>
        </w:rPr>
        <w:t>七、一般公共预算财政拨款项目支出决算表</w:t>
      </w:r>
    </w:p>
    <w:p>
      <w:pPr>
        <w:autoSpaceDE w:val="0"/>
        <w:autoSpaceDN w:val="0"/>
        <w:adjustRightInd w:val="0"/>
        <w:spacing w:line="590" w:lineRule="exact"/>
        <w:jc w:val="left"/>
        <w:rPr>
          <w:rFonts w:hint="default" w:ascii="Times New Roman" w:hAnsi="Times New Roman" w:eastAsia="楷体"/>
          <w:sz w:val="30"/>
          <w:lang w:val="zh-CN"/>
        </w:rPr>
      </w:pPr>
      <w:r>
        <w:rPr>
          <w:rFonts w:hint="eastAsia" w:ascii="楷体" w:hAnsi="Times New Roman" w:eastAsia="楷体"/>
          <w:sz w:val="30"/>
          <w:lang w:val="zh-CN"/>
        </w:rPr>
        <w:t>八、政府性基金预算财政拨款收入支出决算表</w:t>
      </w:r>
    </w:p>
    <w:p>
      <w:pPr>
        <w:autoSpaceDE w:val="0"/>
        <w:autoSpaceDN w:val="0"/>
        <w:adjustRightInd w:val="0"/>
        <w:spacing w:line="590" w:lineRule="exact"/>
        <w:jc w:val="left"/>
        <w:rPr>
          <w:rFonts w:hint="eastAsia" w:ascii="楷体" w:hAnsi="Times New Roman" w:eastAsia="楷体"/>
          <w:sz w:val="30"/>
          <w:lang w:val="zh-CN"/>
        </w:rPr>
      </w:pPr>
      <w:r>
        <w:rPr>
          <w:rFonts w:hint="eastAsia" w:ascii="楷体" w:hAnsi="Times New Roman" w:eastAsia="楷体"/>
          <w:sz w:val="30"/>
          <w:lang w:val="zh-CN"/>
        </w:rPr>
        <w:t>九、国有资本经营预算财政拨款收入支出决算表</w:t>
      </w:r>
    </w:p>
    <w:p>
      <w:pPr>
        <w:autoSpaceDE w:val="0"/>
        <w:autoSpaceDN w:val="0"/>
        <w:adjustRightInd w:val="0"/>
        <w:spacing w:line="590" w:lineRule="exact"/>
        <w:jc w:val="left"/>
        <w:rPr>
          <w:rFonts w:hint="eastAsia" w:ascii="楷体" w:hAnsi="Times New Roman" w:eastAsia="楷体"/>
          <w:sz w:val="30"/>
          <w:lang w:val="zh-CN"/>
        </w:rPr>
      </w:pPr>
      <w:r>
        <w:rPr>
          <w:rFonts w:hint="eastAsia" w:ascii="楷体" w:hAnsi="Times New Roman" w:eastAsia="楷体"/>
          <w:sz w:val="30"/>
        </w:rPr>
        <w:t>十</w:t>
      </w:r>
      <w:r>
        <w:rPr>
          <w:rFonts w:hint="eastAsia" w:ascii="楷体" w:hAnsi="Times New Roman" w:eastAsia="楷体"/>
          <w:sz w:val="30"/>
          <w:lang w:val="zh-CN"/>
        </w:rPr>
        <w:t>、</w:t>
      </w:r>
      <w:r>
        <w:rPr>
          <w:rFonts w:hint="default" w:ascii="Times New Roman" w:hAnsi="Times New Roman" w:eastAsia="楷体"/>
          <w:sz w:val="30"/>
          <w:lang w:val="zh-CN"/>
        </w:rPr>
        <w:t>“</w:t>
      </w:r>
      <w:r>
        <w:rPr>
          <w:rFonts w:hint="eastAsia" w:ascii="楷体" w:hAnsi="Times New Roman" w:eastAsia="楷体"/>
          <w:sz w:val="30"/>
          <w:lang w:val="zh-CN"/>
        </w:rPr>
        <w:t>三公</w:t>
      </w:r>
      <w:r>
        <w:rPr>
          <w:rFonts w:hint="default" w:ascii="Times New Roman" w:hAnsi="Times New Roman" w:eastAsia="楷体"/>
          <w:sz w:val="30"/>
          <w:lang w:val="zh-CN"/>
        </w:rPr>
        <w:t>”</w:t>
      </w:r>
      <w:r>
        <w:rPr>
          <w:rFonts w:hint="eastAsia" w:ascii="楷体" w:hAnsi="Times New Roman" w:eastAsia="楷体"/>
          <w:sz w:val="30"/>
          <w:lang w:val="zh-CN"/>
        </w:rPr>
        <w:t>经费、行政参公单位机关运行经费情况表</w:t>
      </w:r>
    </w:p>
    <w:p>
      <w:pPr>
        <w:autoSpaceDE w:val="0"/>
        <w:autoSpaceDN w:val="0"/>
        <w:adjustRightInd w:val="0"/>
        <w:spacing w:line="590" w:lineRule="exact"/>
        <w:jc w:val="left"/>
        <w:rPr>
          <w:rFonts w:hint="default" w:ascii="Times New Roman" w:hAnsi="Times New Roman" w:eastAsia="黑体"/>
          <w:sz w:val="30"/>
          <w:lang w:val="zh-CN"/>
        </w:rPr>
      </w:pPr>
      <w:r>
        <w:rPr>
          <w:rFonts w:hint="eastAsia" w:ascii="黑体" w:hAnsi="Times New Roman" w:eastAsia="黑体"/>
          <w:sz w:val="30"/>
          <w:lang w:val="zh-CN"/>
        </w:rPr>
        <w:t>第三部分  202</w:t>
      </w:r>
      <w:r>
        <w:rPr>
          <w:rFonts w:hint="eastAsia" w:ascii="黑体" w:hAnsi="Times New Roman" w:eastAsia="黑体"/>
          <w:sz w:val="30"/>
        </w:rPr>
        <w:t>2</w:t>
      </w:r>
      <w:r>
        <w:rPr>
          <w:rFonts w:hint="eastAsia" w:ascii="黑体" w:hAnsi="Times New Roman" w:eastAsia="黑体"/>
          <w:sz w:val="30"/>
          <w:lang w:val="zh-CN"/>
        </w:rPr>
        <w:t>年度部门决算情况说明</w:t>
      </w:r>
    </w:p>
    <w:p>
      <w:pPr>
        <w:autoSpaceDE w:val="0"/>
        <w:autoSpaceDN w:val="0"/>
        <w:adjustRightInd w:val="0"/>
        <w:spacing w:line="590" w:lineRule="exact"/>
        <w:jc w:val="left"/>
        <w:rPr>
          <w:rFonts w:hint="eastAsia" w:ascii="楷体" w:hAnsi="Times New Roman" w:eastAsia="楷体"/>
          <w:sz w:val="30"/>
          <w:lang w:val="zh-CN"/>
        </w:rPr>
      </w:pPr>
      <w:r>
        <w:rPr>
          <w:rFonts w:hint="eastAsia" w:ascii="楷体" w:hAnsi="Times New Roman" w:eastAsia="楷体"/>
          <w:sz w:val="30"/>
          <w:lang w:val="zh-CN"/>
        </w:rPr>
        <w:t>一、收入决算情况说明</w:t>
      </w:r>
    </w:p>
    <w:p>
      <w:pPr>
        <w:autoSpaceDE w:val="0"/>
        <w:autoSpaceDN w:val="0"/>
        <w:adjustRightInd w:val="0"/>
        <w:spacing w:line="590" w:lineRule="exact"/>
        <w:jc w:val="left"/>
        <w:rPr>
          <w:rFonts w:hint="eastAsia" w:ascii="楷体" w:hAnsi="Times New Roman" w:eastAsia="楷体"/>
          <w:sz w:val="30"/>
          <w:lang w:val="zh-CN"/>
        </w:rPr>
      </w:pPr>
      <w:r>
        <w:rPr>
          <w:rFonts w:hint="eastAsia" w:ascii="楷体" w:hAnsi="Times New Roman" w:eastAsia="楷体"/>
          <w:sz w:val="30"/>
          <w:lang w:val="zh-CN"/>
        </w:rPr>
        <w:t>二、支出决算情况说明</w:t>
      </w:r>
    </w:p>
    <w:p>
      <w:pPr>
        <w:autoSpaceDE w:val="0"/>
        <w:autoSpaceDN w:val="0"/>
        <w:adjustRightInd w:val="0"/>
        <w:spacing w:line="590" w:lineRule="exact"/>
        <w:jc w:val="left"/>
        <w:rPr>
          <w:rFonts w:hint="eastAsia" w:ascii="楷体" w:hAnsi="Times New Roman" w:eastAsia="楷体"/>
          <w:sz w:val="30"/>
          <w:lang w:val="zh-CN"/>
        </w:rPr>
      </w:pPr>
      <w:r>
        <w:rPr>
          <w:rFonts w:hint="eastAsia" w:ascii="楷体" w:hAnsi="Times New Roman" w:eastAsia="楷体"/>
          <w:sz w:val="30"/>
          <w:lang w:val="zh-CN"/>
        </w:rPr>
        <w:t>三、一般公共预算财政拨款支出决算情况说明</w:t>
      </w:r>
    </w:p>
    <w:p>
      <w:pPr>
        <w:autoSpaceDE w:val="0"/>
        <w:autoSpaceDN w:val="0"/>
        <w:adjustRightInd w:val="0"/>
        <w:spacing w:line="590" w:lineRule="exact"/>
        <w:jc w:val="left"/>
        <w:rPr>
          <w:rFonts w:hint="eastAsia" w:ascii="楷体" w:hAnsi="Times New Roman" w:eastAsia="楷体"/>
          <w:sz w:val="30"/>
          <w:lang w:val="zh-CN"/>
        </w:rPr>
      </w:pPr>
      <w:r>
        <w:rPr>
          <w:rFonts w:hint="eastAsia" w:ascii="楷体" w:hAnsi="Times New Roman" w:eastAsia="楷体"/>
          <w:sz w:val="30"/>
          <w:lang w:val="zh-CN"/>
        </w:rPr>
        <w:t>四、财政拨款</w:t>
      </w:r>
      <w:r>
        <w:rPr>
          <w:rFonts w:hint="default" w:ascii="Times New Roman" w:hAnsi="Times New Roman" w:eastAsia="楷体"/>
          <w:sz w:val="30"/>
          <w:lang w:val="zh-CN"/>
        </w:rPr>
        <w:t>“</w:t>
      </w:r>
      <w:r>
        <w:rPr>
          <w:rFonts w:hint="eastAsia" w:ascii="楷体" w:hAnsi="Times New Roman" w:eastAsia="楷体"/>
          <w:sz w:val="30"/>
          <w:lang w:val="zh-CN"/>
        </w:rPr>
        <w:t>三公</w:t>
      </w:r>
      <w:r>
        <w:rPr>
          <w:rFonts w:hint="default" w:ascii="Times New Roman" w:hAnsi="Times New Roman" w:eastAsia="楷体"/>
          <w:sz w:val="30"/>
          <w:lang w:val="zh-CN"/>
        </w:rPr>
        <w:t>”</w:t>
      </w:r>
      <w:r>
        <w:rPr>
          <w:rFonts w:hint="eastAsia" w:ascii="楷体" w:hAnsi="Times New Roman" w:eastAsia="楷体"/>
          <w:sz w:val="30"/>
          <w:lang w:val="zh-CN"/>
        </w:rPr>
        <w:t>经费支出决算情况说明</w:t>
      </w:r>
    </w:p>
    <w:p>
      <w:pPr>
        <w:autoSpaceDE w:val="0"/>
        <w:autoSpaceDN w:val="0"/>
        <w:adjustRightInd w:val="0"/>
        <w:spacing w:line="590" w:lineRule="exact"/>
        <w:jc w:val="left"/>
        <w:rPr>
          <w:rFonts w:hint="default" w:ascii="Times New Roman" w:hAnsi="Times New Roman" w:eastAsia="黑体"/>
          <w:sz w:val="30"/>
          <w:lang w:val="zh-CN"/>
        </w:rPr>
      </w:pPr>
      <w:r>
        <w:rPr>
          <w:rFonts w:hint="eastAsia" w:ascii="黑体" w:hAnsi="Times New Roman" w:eastAsia="黑体"/>
          <w:sz w:val="30"/>
          <w:lang w:val="zh-CN"/>
        </w:rPr>
        <w:t>第四部分  其他重要事项及相关口径情况说明</w:t>
      </w:r>
    </w:p>
    <w:p>
      <w:pPr>
        <w:autoSpaceDE w:val="0"/>
        <w:autoSpaceDN w:val="0"/>
        <w:adjustRightInd w:val="0"/>
        <w:spacing w:line="590" w:lineRule="exact"/>
        <w:jc w:val="left"/>
        <w:rPr>
          <w:rFonts w:hint="eastAsia" w:ascii="楷体" w:hAnsi="Times New Roman" w:eastAsia="楷体"/>
          <w:sz w:val="30"/>
          <w:lang w:val="zh-CN"/>
        </w:rPr>
      </w:pPr>
      <w:r>
        <w:rPr>
          <w:rFonts w:hint="eastAsia" w:ascii="楷体" w:hAnsi="Times New Roman" w:eastAsia="楷体"/>
          <w:sz w:val="30"/>
          <w:lang w:val="zh-CN"/>
        </w:rPr>
        <w:t>一、机关运行经费支出情况</w:t>
      </w:r>
    </w:p>
    <w:p>
      <w:pPr>
        <w:autoSpaceDE w:val="0"/>
        <w:autoSpaceDN w:val="0"/>
        <w:adjustRightInd w:val="0"/>
        <w:spacing w:line="590" w:lineRule="exact"/>
        <w:jc w:val="left"/>
        <w:rPr>
          <w:rFonts w:hint="eastAsia" w:ascii="楷体" w:hAnsi="Times New Roman" w:eastAsia="楷体"/>
          <w:sz w:val="30"/>
          <w:lang w:val="zh-CN"/>
        </w:rPr>
      </w:pPr>
      <w:r>
        <w:rPr>
          <w:rFonts w:hint="eastAsia" w:ascii="楷体" w:hAnsi="Times New Roman" w:eastAsia="楷体"/>
          <w:sz w:val="30"/>
          <w:lang w:val="zh-CN"/>
        </w:rPr>
        <w:t>二、国有资产占用情况</w:t>
      </w:r>
    </w:p>
    <w:p>
      <w:pPr>
        <w:autoSpaceDE w:val="0"/>
        <w:autoSpaceDN w:val="0"/>
        <w:adjustRightInd w:val="0"/>
        <w:spacing w:line="590" w:lineRule="exact"/>
        <w:jc w:val="left"/>
        <w:rPr>
          <w:rFonts w:hint="eastAsia" w:ascii="楷体" w:hAnsi="Times New Roman" w:eastAsia="楷体"/>
          <w:sz w:val="30"/>
          <w:lang w:val="zh-CN"/>
        </w:rPr>
      </w:pPr>
      <w:r>
        <w:rPr>
          <w:rFonts w:hint="eastAsia" w:ascii="楷体" w:hAnsi="Times New Roman" w:eastAsia="楷体"/>
          <w:sz w:val="30"/>
          <w:lang w:val="zh-CN"/>
        </w:rPr>
        <w:t>三、政府采购支出情况</w:t>
      </w:r>
    </w:p>
    <w:p>
      <w:pPr>
        <w:autoSpaceDE w:val="0"/>
        <w:autoSpaceDN w:val="0"/>
        <w:adjustRightInd w:val="0"/>
        <w:spacing w:line="590" w:lineRule="exact"/>
        <w:jc w:val="left"/>
        <w:rPr>
          <w:rFonts w:hint="eastAsia" w:ascii="楷体" w:hAnsi="Times New Roman" w:eastAsia="楷体"/>
          <w:sz w:val="30"/>
        </w:rPr>
      </w:pPr>
      <w:r>
        <w:rPr>
          <w:rFonts w:hint="eastAsia" w:ascii="楷体" w:hAnsi="Times New Roman" w:eastAsia="楷体"/>
          <w:sz w:val="30"/>
          <w:lang w:val="zh-CN"/>
        </w:rPr>
        <w:t>四、</w:t>
      </w:r>
      <w:r>
        <w:rPr>
          <w:rFonts w:hint="eastAsia" w:ascii="楷体" w:hAnsi="Times New Roman" w:eastAsia="楷体"/>
          <w:sz w:val="30"/>
        </w:rPr>
        <w:t>部门绩效自评情况</w:t>
      </w:r>
    </w:p>
    <w:p>
      <w:pPr>
        <w:autoSpaceDE w:val="0"/>
        <w:autoSpaceDN w:val="0"/>
        <w:adjustRightInd w:val="0"/>
        <w:spacing w:line="590" w:lineRule="exact"/>
        <w:jc w:val="left"/>
        <w:rPr>
          <w:rFonts w:hint="eastAsia" w:ascii="楷体" w:hAnsi="Times New Roman" w:eastAsia="楷体"/>
          <w:sz w:val="30"/>
        </w:rPr>
      </w:pPr>
      <w:r>
        <w:rPr>
          <w:rFonts w:hint="eastAsia" w:ascii="楷体" w:hAnsi="Times New Roman" w:eastAsia="楷体"/>
          <w:sz w:val="30"/>
          <w:lang w:val="zh-CN"/>
        </w:rPr>
        <w:t>五、</w:t>
      </w:r>
      <w:r>
        <w:rPr>
          <w:rFonts w:hint="eastAsia" w:ascii="楷体" w:hAnsi="Times New Roman" w:eastAsia="楷体"/>
          <w:sz w:val="30"/>
        </w:rPr>
        <w:t>其他重要事项情况说明</w:t>
      </w:r>
    </w:p>
    <w:p>
      <w:pPr>
        <w:autoSpaceDE w:val="0"/>
        <w:autoSpaceDN w:val="0"/>
        <w:adjustRightInd w:val="0"/>
        <w:spacing w:line="590" w:lineRule="exact"/>
        <w:jc w:val="left"/>
        <w:rPr>
          <w:rFonts w:hint="eastAsia" w:ascii="楷体" w:hAnsi="Times New Roman" w:eastAsia="楷体"/>
          <w:sz w:val="30"/>
        </w:rPr>
      </w:pPr>
      <w:r>
        <w:rPr>
          <w:rFonts w:hint="eastAsia" w:ascii="楷体" w:hAnsi="Times New Roman" w:eastAsia="楷体"/>
          <w:sz w:val="30"/>
        </w:rPr>
        <w:t>六、相关口径说明</w:t>
      </w:r>
    </w:p>
    <w:p>
      <w:pPr>
        <w:autoSpaceDE w:val="0"/>
        <w:autoSpaceDN w:val="0"/>
        <w:adjustRightInd w:val="0"/>
        <w:spacing w:line="590" w:lineRule="exact"/>
        <w:jc w:val="left"/>
        <w:rPr>
          <w:rFonts w:hint="default" w:ascii="Times New Roman" w:hAnsi="Times New Roman" w:eastAsia="黑体"/>
          <w:sz w:val="30"/>
          <w:lang w:val="zh-CN"/>
        </w:rPr>
      </w:pPr>
      <w:r>
        <w:rPr>
          <w:rFonts w:hint="eastAsia" w:ascii="黑体" w:hAnsi="Times New Roman" w:eastAsia="黑体"/>
          <w:sz w:val="30"/>
          <w:lang w:val="zh-CN"/>
        </w:rPr>
        <w:t>第五部分  名词解释</w:t>
      </w:r>
    </w:p>
    <w:p>
      <w:pPr>
        <w:autoSpaceDE w:val="0"/>
        <w:autoSpaceDN w:val="0"/>
        <w:adjustRightInd w:val="0"/>
        <w:spacing w:line="600" w:lineRule="exact"/>
        <w:jc w:val="left"/>
        <w:rPr>
          <w:rFonts w:hint="default" w:ascii="Times New Roman" w:hAnsi="Times New Roman" w:eastAsia="黑体"/>
          <w:sz w:val="30"/>
          <w:lang w:val="zh-CN"/>
        </w:rPr>
      </w:pPr>
    </w:p>
    <w:p>
      <w:pPr>
        <w:autoSpaceDE w:val="0"/>
        <w:autoSpaceDN w:val="0"/>
        <w:adjustRightInd w:val="0"/>
        <w:spacing w:line="600" w:lineRule="exact"/>
        <w:jc w:val="left"/>
        <w:rPr>
          <w:rFonts w:hint="default" w:ascii="Times New Roman" w:hAnsi="Times New Roman" w:eastAsia="黑体"/>
          <w:sz w:val="30"/>
          <w:lang w:val="zh-CN"/>
        </w:rPr>
      </w:pPr>
    </w:p>
    <w:p>
      <w:pPr>
        <w:autoSpaceDE w:val="0"/>
        <w:autoSpaceDN w:val="0"/>
        <w:adjustRightInd w:val="0"/>
        <w:spacing w:line="600" w:lineRule="exact"/>
        <w:jc w:val="left"/>
        <w:rPr>
          <w:rFonts w:hint="default" w:ascii="Times New Roman" w:hAnsi="Times New Roman" w:eastAsia="黑体"/>
          <w:sz w:val="30"/>
          <w:lang w:val="zh-CN"/>
        </w:rPr>
      </w:pPr>
    </w:p>
    <w:p>
      <w:pPr>
        <w:autoSpaceDE w:val="0"/>
        <w:autoSpaceDN w:val="0"/>
        <w:adjustRightInd w:val="0"/>
        <w:spacing w:line="600" w:lineRule="exact"/>
        <w:jc w:val="left"/>
        <w:rPr>
          <w:rFonts w:hint="default" w:ascii="Times New Roman" w:hAnsi="Times New Roman" w:eastAsia="黑体"/>
          <w:sz w:val="30"/>
          <w:lang w:val="zh-CN"/>
        </w:rPr>
      </w:pPr>
    </w:p>
    <w:p>
      <w:pPr>
        <w:autoSpaceDE w:val="0"/>
        <w:autoSpaceDN w:val="0"/>
        <w:adjustRightInd w:val="0"/>
        <w:spacing w:line="600" w:lineRule="exact"/>
        <w:jc w:val="left"/>
        <w:rPr>
          <w:rFonts w:hint="default" w:ascii="Times New Roman" w:hAnsi="Times New Roman" w:eastAsia="黑体"/>
          <w:sz w:val="30"/>
          <w:lang w:val="zh-CN"/>
        </w:rPr>
      </w:pPr>
    </w:p>
    <w:p>
      <w:pPr>
        <w:autoSpaceDE w:val="0"/>
        <w:autoSpaceDN w:val="0"/>
        <w:adjustRightInd w:val="0"/>
        <w:spacing w:line="600" w:lineRule="exact"/>
        <w:jc w:val="left"/>
        <w:rPr>
          <w:rFonts w:hint="default" w:ascii="Times New Roman" w:hAnsi="Times New Roman" w:eastAsia="黑体"/>
          <w:sz w:val="30"/>
          <w:lang w:val="zh-CN"/>
        </w:rPr>
      </w:pPr>
    </w:p>
    <w:p>
      <w:pPr>
        <w:autoSpaceDE w:val="0"/>
        <w:autoSpaceDN w:val="0"/>
        <w:adjustRightInd w:val="0"/>
        <w:spacing w:line="600" w:lineRule="exact"/>
        <w:jc w:val="left"/>
        <w:rPr>
          <w:rFonts w:hint="default" w:ascii="Times New Roman" w:hAnsi="Times New Roman" w:eastAsia="黑体"/>
          <w:sz w:val="30"/>
          <w:lang w:val="zh-CN"/>
        </w:rPr>
      </w:pPr>
    </w:p>
    <w:p>
      <w:pPr>
        <w:autoSpaceDE w:val="0"/>
        <w:autoSpaceDN w:val="0"/>
        <w:adjustRightInd w:val="0"/>
        <w:spacing w:line="600" w:lineRule="exact"/>
        <w:jc w:val="left"/>
        <w:rPr>
          <w:rFonts w:hint="default" w:ascii="Times New Roman" w:hAnsi="Times New Roman" w:eastAsia="黑体"/>
          <w:sz w:val="30"/>
          <w:lang w:val="zh-CN"/>
        </w:rPr>
      </w:pPr>
    </w:p>
    <w:p>
      <w:pPr>
        <w:autoSpaceDE w:val="0"/>
        <w:autoSpaceDN w:val="0"/>
        <w:adjustRightInd w:val="0"/>
        <w:spacing w:line="600" w:lineRule="exact"/>
        <w:jc w:val="left"/>
        <w:rPr>
          <w:rFonts w:hint="default" w:ascii="Times New Roman" w:hAnsi="Times New Roman" w:eastAsia="黑体"/>
          <w:sz w:val="30"/>
          <w:lang w:val="zh-CN"/>
        </w:rPr>
      </w:pPr>
    </w:p>
    <w:p>
      <w:pPr>
        <w:autoSpaceDE w:val="0"/>
        <w:autoSpaceDN w:val="0"/>
        <w:adjustRightInd w:val="0"/>
        <w:spacing w:line="590" w:lineRule="exact"/>
        <w:jc w:val="center"/>
        <w:rPr>
          <w:rFonts w:hint="eastAsia" w:ascii="黑体" w:hAnsi="Times New Roman" w:eastAsia="黑体"/>
          <w:sz w:val="32"/>
          <w:lang w:val="zh-CN"/>
        </w:rPr>
      </w:pPr>
    </w:p>
    <w:p>
      <w:pPr>
        <w:autoSpaceDE w:val="0"/>
        <w:autoSpaceDN w:val="0"/>
        <w:adjustRightInd w:val="0"/>
        <w:spacing w:line="590" w:lineRule="exact"/>
        <w:jc w:val="center"/>
        <w:rPr>
          <w:rFonts w:hint="eastAsia" w:ascii="黑体" w:hAnsi="Times New Roman" w:eastAsia="黑体"/>
          <w:sz w:val="32"/>
          <w:lang w:val="zh-CN"/>
        </w:rPr>
      </w:pPr>
    </w:p>
    <w:p>
      <w:pPr>
        <w:autoSpaceDE w:val="0"/>
        <w:autoSpaceDN w:val="0"/>
        <w:adjustRightInd w:val="0"/>
        <w:spacing w:line="590" w:lineRule="exact"/>
        <w:jc w:val="center"/>
        <w:rPr>
          <w:rFonts w:hint="default" w:ascii="Times New Roman" w:hAnsi="Times New Roman" w:eastAsia="黑体"/>
          <w:sz w:val="32"/>
          <w:lang w:val="zh-CN"/>
        </w:rPr>
      </w:pPr>
      <w:r>
        <w:rPr>
          <w:rFonts w:hint="eastAsia" w:ascii="黑体" w:hAnsi="Times New Roman" w:eastAsia="黑体"/>
          <w:sz w:val="32"/>
          <w:lang w:val="zh-CN"/>
        </w:rPr>
        <w:t xml:space="preserve">第一部分  </w:t>
      </w:r>
      <w:r>
        <w:rPr>
          <w:rFonts w:hint="eastAsia" w:ascii="黑体" w:hAnsi="黑体" w:eastAsia="黑体"/>
          <w:sz w:val="32"/>
        </w:rPr>
        <w:t>云南公安民警综合训练基地</w:t>
      </w:r>
      <w:r>
        <w:rPr>
          <w:rFonts w:hint="eastAsia" w:ascii="黑体" w:hAnsi="Times New Roman" w:eastAsia="黑体"/>
          <w:sz w:val="32"/>
          <w:lang w:val="zh-CN"/>
        </w:rPr>
        <w:t>概况</w:t>
      </w:r>
    </w:p>
    <w:p>
      <w:pPr>
        <w:autoSpaceDE w:val="0"/>
        <w:autoSpaceDN w:val="0"/>
        <w:adjustRightInd w:val="0"/>
        <w:spacing w:line="590" w:lineRule="exact"/>
        <w:ind w:firstLine="600"/>
        <w:rPr>
          <w:rFonts w:hint="default" w:ascii="Times New Roman" w:hAnsi="Times New Roman" w:eastAsia="黑体"/>
          <w:sz w:val="30"/>
          <w:lang w:val="zh-CN"/>
        </w:rPr>
      </w:pPr>
      <w:r>
        <w:rPr>
          <w:rFonts w:hint="eastAsia" w:ascii="黑体" w:hAnsi="Times New Roman" w:eastAsia="黑体"/>
          <w:sz w:val="30"/>
          <w:lang w:val="zh-CN"/>
        </w:rPr>
        <w:t>一、主要职能</w:t>
      </w:r>
    </w:p>
    <w:p>
      <w:pPr>
        <w:autoSpaceDE w:val="0"/>
        <w:autoSpaceDN w:val="0"/>
        <w:adjustRightInd w:val="0"/>
        <w:spacing w:line="590" w:lineRule="exact"/>
        <w:ind w:firstLine="600"/>
        <w:rPr>
          <w:rFonts w:hint="default" w:ascii="Times New Roman" w:hAnsi="Times New Roman" w:eastAsia="楷体"/>
          <w:sz w:val="30"/>
          <w:lang w:val="zh-CN"/>
        </w:rPr>
      </w:pPr>
      <w:r>
        <w:rPr>
          <w:rFonts w:hint="eastAsia" w:ascii="楷体" w:hAnsi="Times New Roman" w:eastAsia="楷体"/>
          <w:sz w:val="30"/>
          <w:lang w:val="zh-CN"/>
        </w:rPr>
        <w:t>（一）主要职能</w:t>
      </w:r>
    </w:p>
    <w:p>
      <w:pPr>
        <w:pStyle w:val="10"/>
        <w:spacing w:before="93" w:after="240" w:line="600" w:lineRule="atLeast"/>
        <w:ind w:firstLine="630"/>
      </w:pPr>
      <w:r>
        <w:rPr>
          <w:rFonts w:ascii="仿宋" w:hAnsi="仿宋" w:eastAsia="仿宋" w:cs="仿宋"/>
          <w:sz w:val="30"/>
          <w:szCs w:val="30"/>
        </w:rPr>
        <w:t>云南公安民警综合训练基地（以下简称</w:t>
      </w:r>
      <w:r>
        <w:rPr>
          <w:rFonts w:hint="eastAsia" w:ascii="仿宋" w:hAnsi="仿宋" w:eastAsia="仿宋" w:cs="仿宋"/>
          <w:sz w:val="30"/>
          <w:szCs w:val="30"/>
        </w:rPr>
        <w:t>“</w:t>
      </w:r>
      <w:r>
        <w:rPr>
          <w:rFonts w:hint="eastAsia" w:ascii="仿宋" w:hAnsi="仿宋" w:eastAsia="仿宋" w:cs="仿宋"/>
          <w:sz w:val="30"/>
          <w:szCs w:val="30"/>
          <w:lang w:val="en-US" w:eastAsia="zh-CN"/>
        </w:rPr>
        <w:t>训练</w:t>
      </w:r>
      <w:r>
        <w:rPr>
          <w:rFonts w:hint="eastAsia" w:ascii="仿宋" w:hAnsi="仿宋" w:eastAsia="仿宋" w:cs="仿宋"/>
          <w:sz w:val="30"/>
          <w:szCs w:val="30"/>
        </w:rPr>
        <w:t>基地”）主要承担全国厅局级及处级反恐指挥员培训任务，同时还承担我省反恐专业队伍驻训和在职民警培训任务，</w:t>
      </w:r>
      <w:r>
        <w:rPr>
          <w:rFonts w:hint="eastAsia" w:ascii="仿宋" w:hAnsi="仿宋" w:eastAsia="仿宋" w:cs="仿宋"/>
          <w:kern w:val="2"/>
          <w:sz w:val="30"/>
          <w:szCs w:val="30"/>
          <w:lang w:val="en-US" w:eastAsia="zh-CN"/>
        </w:rPr>
        <w:t>训练</w:t>
      </w:r>
      <w:r>
        <w:rPr>
          <w:rFonts w:hint="default" w:ascii="仿宋" w:hAnsi="仿宋" w:eastAsia="仿宋" w:cs="仿宋"/>
          <w:kern w:val="2"/>
          <w:sz w:val="30"/>
          <w:szCs w:val="30"/>
          <w:lang w:val="en-US" w:eastAsia="zh-CN"/>
        </w:rPr>
        <w:t>基地</w:t>
      </w:r>
      <w:r>
        <w:rPr>
          <w:rFonts w:hint="eastAsia" w:ascii="仿宋" w:hAnsi="仿宋" w:eastAsia="仿宋" w:cs="仿宋"/>
          <w:sz w:val="30"/>
          <w:szCs w:val="30"/>
        </w:rPr>
        <w:t>的投入使用，全面提升了公安民警训练基础设施水平及实战训练保障能力</w:t>
      </w:r>
      <w:r>
        <w:rPr>
          <w:rFonts w:ascii="仿宋" w:hAnsi="仿宋" w:eastAsia="仿宋" w:cs="仿宋"/>
          <w:sz w:val="30"/>
          <w:szCs w:val="30"/>
        </w:rPr>
        <w:t>。</w:t>
      </w:r>
    </w:p>
    <w:p>
      <w:pPr>
        <w:keepNext w:val="0"/>
        <w:keepLines w:val="0"/>
        <w:pageBreakBefore w:val="0"/>
        <w:kinsoku/>
        <w:wordWrap/>
        <w:overflowPunct/>
        <w:topLinePunct w:val="0"/>
        <w:autoSpaceDE w:val="0"/>
        <w:autoSpaceDN w:val="0"/>
        <w:bidi w:val="0"/>
        <w:adjustRightInd w:val="0"/>
        <w:snapToGrid/>
        <w:spacing w:line="590" w:lineRule="exact"/>
        <w:ind w:firstLine="600" w:firstLineChars="200"/>
        <w:textAlignment w:val="auto"/>
        <w:rPr>
          <w:rFonts w:hint="eastAsia" w:ascii="楷体" w:hAnsi="Times New Roman" w:eastAsia="楷体"/>
          <w:sz w:val="30"/>
          <w:lang w:val="zh-CN"/>
        </w:rPr>
      </w:pPr>
      <w:r>
        <w:rPr>
          <w:rFonts w:hint="eastAsia" w:ascii="楷体" w:hAnsi="Times New Roman" w:eastAsia="楷体"/>
          <w:sz w:val="30"/>
          <w:lang w:val="zh-CN"/>
        </w:rPr>
        <w:t>（二）202</w:t>
      </w:r>
      <w:r>
        <w:rPr>
          <w:rFonts w:hint="eastAsia" w:ascii="楷体" w:hAnsi="Times New Roman" w:eastAsia="楷体"/>
          <w:sz w:val="30"/>
        </w:rPr>
        <w:t>2</w:t>
      </w:r>
      <w:r>
        <w:rPr>
          <w:rFonts w:hint="eastAsia" w:ascii="楷体" w:hAnsi="Times New Roman" w:eastAsia="楷体"/>
          <w:sz w:val="30"/>
          <w:lang w:val="zh-CN"/>
        </w:rPr>
        <w:t>年度重点工作任务</w:t>
      </w:r>
      <w:r>
        <w:rPr>
          <w:rFonts w:hint="eastAsia" w:ascii="楷体" w:hAnsi="Times New Roman" w:eastAsia="楷体"/>
          <w:sz w:val="30"/>
        </w:rPr>
        <w:t>概述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00" w:firstLineChars="200"/>
        <w:jc w:val="left"/>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1.高效运行大培训工作机制。训练</w:t>
      </w:r>
      <w:r>
        <w:rPr>
          <w:rFonts w:hint="default" w:ascii="仿宋" w:hAnsi="仿宋" w:eastAsia="仿宋" w:cs="仿宋"/>
          <w:kern w:val="2"/>
          <w:sz w:val="30"/>
          <w:szCs w:val="30"/>
          <w:lang w:val="en-US" w:eastAsia="zh-CN"/>
        </w:rPr>
        <w:t>基地</w:t>
      </w:r>
      <w:r>
        <w:rPr>
          <w:rFonts w:hint="eastAsia" w:ascii="仿宋" w:hAnsi="仿宋" w:eastAsia="仿宋" w:cs="仿宋"/>
          <w:kern w:val="2"/>
          <w:sz w:val="30"/>
          <w:szCs w:val="30"/>
          <w:lang w:val="en-US" w:eastAsia="zh-CN"/>
        </w:rPr>
        <w:t>党支部紧紧围绕学院发展大局、服务学院中心工作，充分发挥训练基地功能作用，</w:t>
      </w:r>
      <w:r>
        <w:rPr>
          <w:rFonts w:hint="default" w:ascii="仿宋" w:hAnsi="仿宋" w:eastAsia="仿宋" w:cs="仿宋"/>
          <w:kern w:val="2"/>
          <w:sz w:val="30"/>
          <w:szCs w:val="30"/>
          <w:lang w:val="en-US" w:eastAsia="zh-CN"/>
        </w:rPr>
        <w:t>做到防疫、安全、管理、服务四到位，以举办专业培训为主，突出实战练兵需要，实现共建共享</w:t>
      </w:r>
      <w:r>
        <w:rPr>
          <w:rFonts w:hint="eastAsia" w:ascii="仿宋" w:hAnsi="仿宋" w:eastAsia="仿宋" w:cs="仿宋"/>
          <w:kern w:val="2"/>
          <w:sz w:val="30"/>
          <w:szCs w:val="30"/>
          <w:lang w:val="en-US" w:eastAsia="zh-CN"/>
        </w:rPr>
        <w:t>、</w:t>
      </w:r>
      <w:r>
        <w:rPr>
          <w:rFonts w:hint="default" w:ascii="仿宋" w:hAnsi="仿宋" w:eastAsia="仿宋" w:cs="仿宋"/>
          <w:kern w:val="2"/>
          <w:sz w:val="30"/>
          <w:szCs w:val="30"/>
          <w:lang w:val="en-US" w:eastAsia="zh-CN"/>
        </w:rPr>
        <w:t>服务大局</w:t>
      </w:r>
      <w:r>
        <w:rPr>
          <w:rFonts w:hint="eastAsia" w:ascii="仿宋" w:hAnsi="仿宋" w:eastAsia="仿宋" w:cs="仿宋"/>
          <w:kern w:val="2"/>
          <w:sz w:val="30"/>
          <w:szCs w:val="30"/>
          <w:lang w:val="en-US" w:eastAsia="zh-CN"/>
        </w:rPr>
        <w:t>、</w:t>
      </w:r>
      <w:r>
        <w:rPr>
          <w:rFonts w:hint="default" w:ascii="仿宋" w:hAnsi="仿宋" w:eastAsia="仿宋" w:cs="仿宋"/>
          <w:kern w:val="2"/>
          <w:sz w:val="30"/>
          <w:szCs w:val="30"/>
          <w:lang w:val="en-US" w:eastAsia="zh-CN"/>
        </w:rPr>
        <w:t>服务教学</w:t>
      </w:r>
      <w:r>
        <w:rPr>
          <w:rFonts w:hint="eastAsia" w:ascii="仿宋" w:hAnsi="仿宋" w:eastAsia="仿宋" w:cs="仿宋"/>
          <w:kern w:val="2"/>
          <w:sz w:val="30"/>
          <w:szCs w:val="30"/>
          <w:lang w:val="en-US" w:eastAsia="zh-CN"/>
        </w:rPr>
        <w:t>、</w:t>
      </w:r>
      <w:r>
        <w:rPr>
          <w:rFonts w:hint="default" w:ascii="仿宋" w:hAnsi="仿宋" w:eastAsia="仿宋" w:cs="仿宋"/>
          <w:kern w:val="2"/>
          <w:sz w:val="30"/>
          <w:szCs w:val="30"/>
          <w:lang w:val="en-US" w:eastAsia="zh-CN"/>
        </w:rPr>
        <w:t>服务社会，积极发挥基地建设发展功能作用。</w:t>
      </w:r>
      <w:r>
        <w:rPr>
          <w:rFonts w:hint="eastAsia" w:ascii="仿宋" w:hAnsi="仿宋" w:eastAsia="仿宋" w:cs="仿宋"/>
          <w:kern w:val="2"/>
          <w:sz w:val="30"/>
          <w:szCs w:val="30"/>
          <w:lang w:val="en-US" w:eastAsia="zh-CN"/>
        </w:rPr>
        <w:t>根据学院党委做好疫情防控、统筹推进工作的总体部署，在科学严格遵守疫情防控措施前提下，在学院分管领导的直接领导下，在财装处、保卫处等多部门的密切配合下，充分发挥了训练基地的功能作用。一是共计举办各级各类培训班72期14939人次，其中线下培训67期6899人次，线上培训5期8040人次，顺利实现年初预定目标任务；二是承办各级各类会议82场3514人次，接待参观考察活动24起391人次，承办各级各类大型活动10场3325人次；三是为师生提供场馆服务共12252次；四是全天候为师生提供工余、课余文体活动服务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00" w:firstLineChars="200"/>
        <w:jc w:val="left"/>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2.高效提升制度建设和规范工作。建章立制，推动内控制度建设，规范工作运行机制。根据上级相关制度和规定，结合训练基地事业单位实际，在2020年、2021年先后制定的15个保障训练基地规范运行的基础制度基础上，训练基地2022年研究制定了《云南公安民警综合训练基地专业技术人员职称评审管理办法（试行）》（云警院发〔2022〕1号）、《云南公安民警综合训练基地高校教师专业技术职称评审条件（试行）》（云警院发〔2022〕2号）、《云南公安民警综合训练基地专业技术人员职称评审工作领导小组、监督委员会及评委人选》（云警院发〔2022〕71号）、《云南公安民警综合训练基地新聘用人员专业技术职称资格确认办法（试行）》（云警院发〔2022〕60号）4个制度，以制度化建设来推动规范化运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00" w:firstLineChars="200"/>
        <w:jc w:val="left"/>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3.高效推进“四个基地”建设，助推学院“申重”工作。训练基地目前作为国家FK办反KB综合培训基地（云南基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00" w:firstLineChars="200"/>
        <w:jc w:val="left"/>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地）、云南公安民警综合训练基地、云南警官学院学生实训基地国家级、省级、校级三个基地，积极履行着FK专业培训、在职民警培训、学生实战训练和多警种综合演练的职责任务，</w:t>
      </w:r>
      <w:r>
        <w:rPr>
          <w:rFonts w:hint="default" w:ascii="仿宋" w:hAnsi="仿宋" w:eastAsia="仿宋" w:cs="仿宋"/>
          <w:kern w:val="2"/>
          <w:sz w:val="30"/>
          <w:szCs w:val="30"/>
          <w:lang w:val="en-US" w:eastAsia="zh-CN"/>
        </w:rPr>
        <w:t>坚持“迅速启动、积累经验、建章立制、打造标杆”的工作目标，履行“边运行、边组建、边建设、边完善”的工作任务，落实“整合资源、职能延伸、克难奋进、协同推进”的工作措施</w:t>
      </w:r>
      <w:r>
        <w:rPr>
          <w:rFonts w:hint="eastAsia" w:ascii="仿宋" w:hAnsi="仿宋" w:eastAsia="仿宋" w:cs="仿宋"/>
          <w:kern w:val="2"/>
          <w:sz w:val="30"/>
          <w:szCs w:val="30"/>
          <w:lang w:val="en-US" w:eastAsia="zh-CN"/>
        </w:rPr>
        <w:t>，经过3年的运行，已为全国、全省超过100期1万2千余人次的民警提供了专业化培训服务保障。按照习总书记关于建立上合组织FK专业人才培训基地的指示要求，根据国家FK办和省FK办的工作部署，训练基地即将迎来第四个同时也是国际级培训基地的挂牌——“中国—上海合作组织FK专业人才培训基地（云南基地）”。届时，训练基地打造全国标杆的目标又有了有力支撑，通过“四个基地”的建设完善和高质量发展，进一步推动了学院大培训工作格局的有效构建，大力提升了学院培训工作在国内、国际的影响力和竞争力，为学院“申重”、建设全国一流公安院校提供有力支撑。</w:t>
      </w:r>
    </w:p>
    <w:p>
      <w:pPr>
        <w:keepNext w:val="0"/>
        <w:keepLines w:val="0"/>
        <w:pageBreakBefore w:val="0"/>
        <w:numPr>
          <w:ilvl w:val="0"/>
          <w:numId w:val="0"/>
        </w:numPr>
        <w:kinsoku/>
        <w:wordWrap/>
        <w:overflowPunct/>
        <w:topLinePunct w:val="0"/>
        <w:autoSpaceDE w:val="0"/>
        <w:autoSpaceDN w:val="0"/>
        <w:bidi w:val="0"/>
        <w:adjustRightInd w:val="0"/>
        <w:snapToGrid/>
        <w:spacing w:line="590" w:lineRule="exact"/>
        <w:ind w:firstLine="600" w:firstLineChars="200"/>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4.有序推进科研创新发展。科研工作和科研团队克难奋进，3名博士引领，带动年轻同志推动科研工作持续取得创新发展。一是黄齐林教授积极主动参与孙学华教授科研团队、杨琦教授科研团队的研究工作，参与省级创新团队“光谱物证创新团队”的项目研究和平台建设工作，参与的国家重大项目“217”已顺利结题，国家重大项目“247”完成子课题答辩工作，团队成功申报国家重大项目“BJ”项目；二是郑皓丹博士获立项“云南警官学院校级重点科研项目，22SHB00656，《社会弱者暴力行为的心理分析与预警模型研究》”和“云南省教育厅科学研究基金项目，2022j0590，《基于典型案例的伤害弱势群体行为心理分析研究》”，完成国家社科申报工作，通过省选以及完成省部级重点课题申报等工作；三是杨琦教授成功申报省级社科一项；四是主动融入学院教学工作，共完成思想政治教育、大学体育、大学生心理健康教育等共783个课时。</w:t>
      </w:r>
    </w:p>
    <w:p>
      <w:pPr>
        <w:numPr>
          <w:ilvl w:val="0"/>
          <w:numId w:val="0"/>
        </w:numPr>
        <w:autoSpaceDE w:val="0"/>
        <w:autoSpaceDN w:val="0"/>
        <w:adjustRightInd w:val="0"/>
        <w:spacing w:line="590" w:lineRule="exact"/>
        <w:ind w:firstLine="600" w:firstLineChars="200"/>
        <w:rPr>
          <w:rFonts w:hint="default" w:ascii="Times New Roman" w:hAnsi="Times New Roman" w:eastAsia="黑体"/>
          <w:sz w:val="30"/>
          <w:lang w:val="zh-CN"/>
        </w:rPr>
      </w:pPr>
      <w:r>
        <w:rPr>
          <w:rFonts w:hint="eastAsia" w:ascii="黑体" w:hAnsi="Times New Roman" w:eastAsia="黑体"/>
          <w:sz w:val="30"/>
          <w:lang w:val="zh-CN"/>
        </w:rPr>
        <w:t>二、部门基本情况</w:t>
      </w:r>
    </w:p>
    <w:p>
      <w:pPr>
        <w:autoSpaceDE w:val="0"/>
        <w:autoSpaceDN w:val="0"/>
        <w:adjustRightInd w:val="0"/>
        <w:spacing w:line="590" w:lineRule="exact"/>
        <w:ind w:firstLine="600"/>
        <w:rPr>
          <w:rFonts w:hint="default" w:ascii="Times New Roman" w:hAnsi="Times New Roman" w:eastAsia="楷体"/>
          <w:sz w:val="30"/>
          <w:highlight w:val="none"/>
        </w:rPr>
      </w:pPr>
      <w:r>
        <w:rPr>
          <w:rFonts w:hint="eastAsia" w:ascii="楷体" w:hAnsi="Times New Roman" w:eastAsia="楷体"/>
          <w:sz w:val="30"/>
          <w:highlight w:val="none"/>
          <w:lang w:val="zh-CN"/>
        </w:rPr>
        <w:t>（一）</w:t>
      </w:r>
      <w:r>
        <w:rPr>
          <w:rFonts w:hint="eastAsia" w:ascii="楷体" w:hAnsi="Times New Roman" w:eastAsia="楷体"/>
          <w:sz w:val="30"/>
          <w:highlight w:val="none"/>
        </w:rPr>
        <w:t>机构设置情况</w:t>
      </w:r>
    </w:p>
    <w:p>
      <w:pPr>
        <w:keepNext/>
        <w:keepLines/>
        <w:autoSpaceDE w:val="0"/>
        <w:autoSpaceDN w:val="0"/>
        <w:adjustRightInd w:val="0"/>
        <w:spacing w:line="590" w:lineRule="exact"/>
        <w:ind w:firstLine="600"/>
        <w:rPr>
          <w:rFonts w:hint="eastAsia" w:ascii="仿宋" w:hAnsi="Times New Roman" w:eastAsia="仿宋"/>
          <w:color w:val="auto"/>
          <w:sz w:val="30"/>
          <w:highlight w:val="none"/>
          <w:lang w:val="zh-CN"/>
        </w:rPr>
      </w:pPr>
      <w:r>
        <w:rPr>
          <w:rFonts w:hint="eastAsia" w:ascii="仿宋" w:hAnsi="Times New Roman" w:eastAsia="仿宋"/>
          <w:color w:val="auto"/>
          <w:sz w:val="30"/>
          <w:highlight w:val="none"/>
        </w:rPr>
        <w:t>我部门共设置</w:t>
      </w:r>
      <w:r>
        <w:rPr>
          <w:rFonts w:hint="eastAsia" w:ascii="仿宋" w:hAnsi="Times New Roman" w:eastAsia="仿宋"/>
          <w:color w:val="auto"/>
          <w:sz w:val="30"/>
          <w:highlight w:val="none"/>
          <w:lang w:val="en-US" w:eastAsia="zh-CN"/>
        </w:rPr>
        <w:t>5</w:t>
      </w:r>
      <w:r>
        <w:rPr>
          <w:rFonts w:hint="eastAsia" w:ascii="仿宋" w:hAnsi="Times New Roman" w:eastAsia="仿宋"/>
          <w:color w:val="auto"/>
          <w:sz w:val="30"/>
          <w:highlight w:val="none"/>
        </w:rPr>
        <w:t>个内设机构，</w:t>
      </w:r>
      <w:r>
        <w:rPr>
          <w:rFonts w:hint="eastAsia" w:ascii="仿宋" w:hAnsi="Times New Roman" w:eastAsia="仿宋"/>
          <w:color w:val="auto"/>
          <w:sz w:val="30"/>
          <w:highlight w:val="none"/>
          <w:lang w:val="zh-CN"/>
        </w:rPr>
        <w:t>是：</w:t>
      </w:r>
    </w:p>
    <w:p>
      <w:pPr>
        <w:numPr>
          <w:ilvl w:val="0"/>
          <w:numId w:val="1"/>
        </w:numPr>
        <w:autoSpaceDE w:val="0"/>
        <w:autoSpaceDN w:val="0"/>
        <w:adjustRightInd w:val="0"/>
        <w:spacing w:line="600" w:lineRule="exact"/>
        <w:ind w:firstLine="600"/>
        <w:rPr>
          <w:rFonts w:hint="eastAsia" w:ascii="仿宋" w:hAnsi="Times New Roman" w:eastAsia="仿宋"/>
          <w:color w:val="auto"/>
          <w:sz w:val="30"/>
          <w:highlight w:val="none"/>
          <w:lang w:val="zh-CN" w:eastAsia="zh-CN"/>
        </w:rPr>
      </w:pPr>
      <w:r>
        <w:rPr>
          <w:rFonts w:hint="eastAsia" w:ascii="仿宋" w:hAnsi="Times New Roman" w:eastAsia="仿宋"/>
          <w:color w:val="auto"/>
          <w:sz w:val="30"/>
          <w:highlight w:val="none"/>
          <w:lang w:val="zh-CN" w:eastAsia="zh-CN"/>
        </w:rPr>
        <w:t>实战研究室</w:t>
      </w:r>
    </w:p>
    <w:p>
      <w:pPr>
        <w:pStyle w:val="2"/>
        <w:numPr>
          <w:ilvl w:val="0"/>
          <w:numId w:val="1"/>
        </w:numPr>
        <w:rPr>
          <w:rFonts w:hint="eastAsia" w:ascii="仿宋" w:hAnsi="Times New Roman" w:eastAsia="仿宋" w:cs="Times New Roman"/>
          <w:color w:val="auto"/>
          <w:kern w:val="2"/>
          <w:sz w:val="30"/>
          <w:highlight w:val="none"/>
          <w:lang w:val="en-US" w:eastAsia="zh-CN"/>
        </w:rPr>
      </w:pPr>
      <w:r>
        <w:rPr>
          <w:rFonts w:hint="eastAsia" w:ascii="仿宋" w:hAnsi="Times New Roman" w:eastAsia="仿宋" w:cs="Times New Roman"/>
          <w:color w:val="auto"/>
          <w:kern w:val="2"/>
          <w:sz w:val="30"/>
          <w:highlight w:val="none"/>
          <w:lang w:val="en-US" w:eastAsia="zh-CN"/>
        </w:rPr>
        <w:t>综合科</w:t>
      </w:r>
    </w:p>
    <w:p>
      <w:pPr>
        <w:pStyle w:val="2"/>
        <w:numPr>
          <w:ilvl w:val="0"/>
          <w:numId w:val="1"/>
        </w:numPr>
        <w:rPr>
          <w:rFonts w:hint="eastAsia" w:ascii="仿宋" w:hAnsi="Times New Roman" w:eastAsia="仿宋" w:cs="Times New Roman"/>
          <w:color w:val="auto"/>
          <w:kern w:val="2"/>
          <w:sz w:val="30"/>
          <w:highlight w:val="none"/>
          <w:lang w:val="en-US" w:eastAsia="zh-CN"/>
        </w:rPr>
      </w:pPr>
      <w:r>
        <w:rPr>
          <w:rFonts w:hint="eastAsia" w:ascii="仿宋" w:hAnsi="Times New Roman" w:eastAsia="仿宋" w:cs="Times New Roman"/>
          <w:color w:val="auto"/>
          <w:kern w:val="2"/>
          <w:sz w:val="30"/>
          <w:highlight w:val="none"/>
          <w:lang w:val="en-US" w:eastAsia="zh-CN"/>
        </w:rPr>
        <w:t>装财科</w:t>
      </w:r>
    </w:p>
    <w:p>
      <w:pPr>
        <w:pStyle w:val="2"/>
        <w:numPr>
          <w:ilvl w:val="0"/>
          <w:numId w:val="1"/>
        </w:numPr>
        <w:rPr>
          <w:rFonts w:hint="eastAsia" w:ascii="仿宋" w:hAnsi="Times New Roman" w:eastAsia="仿宋" w:cs="Times New Roman"/>
          <w:color w:val="auto"/>
          <w:kern w:val="2"/>
          <w:sz w:val="30"/>
          <w:highlight w:val="none"/>
          <w:lang w:val="en-US" w:eastAsia="zh-CN"/>
        </w:rPr>
      </w:pPr>
      <w:r>
        <w:rPr>
          <w:rFonts w:hint="eastAsia" w:ascii="仿宋" w:hAnsi="Times New Roman" w:eastAsia="仿宋" w:cs="Times New Roman"/>
          <w:color w:val="auto"/>
          <w:kern w:val="2"/>
          <w:sz w:val="30"/>
          <w:highlight w:val="none"/>
          <w:lang w:val="en-US" w:eastAsia="zh-CN"/>
        </w:rPr>
        <w:t>培训科</w:t>
      </w:r>
    </w:p>
    <w:p>
      <w:pPr>
        <w:pStyle w:val="2"/>
        <w:numPr>
          <w:ilvl w:val="0"/>
          <w:numId w:val="1"/>
        </w:numPr>
        <w:rPr>
          <w:rFonts w:hint="eastAsia" w:ascii="仿宋" w:hAnsi="Times New Roman" w:eastAsia="仿宋" w:cs="Times New Roman"/>
          <w:color w:val="auto"/>
          <w:kern w:val="2"/>
          <w:sz w:val="30"/>
          <w:highlight w:val="none"/>
          <w:lang w:val="en-US" w:eastAsia="zh-CN"/>
        </w:rPr>
      </w:pPr>
      <w:r>
        <w:rPr>
          <w:rFonts w:hint="eastAsia" w:ascii="仿宋" w:hAnsi="Times New Roman" w:eastAsia="仿宋" w:cs="Times New Roman"/>
          <w:color w:val="auto"/>
          <w:kern w:val="2"/>
          <w:sz w:val="30"/>
          <w:highlight w:val="none"/>
          <w:lang w:val="en-US" w:eastAsia="zh-CN"/>
        </w:rPr>
        <w:t>保卫科</w:t>
      </w:r>
    </w:p>
    <w:p>
      <w:pPr>
        <w:autoSpaceDE w:val="0"/>
        <w:autoSpaceDN w:val="0"/>
        <w:adjustRightInd w:val="0"/>
        <w:spacing w:line="590" w:lineRule="exact"/>
        <w:ind w:firstLine="600"/>
        <w:rPr>
          <w:rFonts w:hint="eastAsia" w:ascii="楷体" w:hAnsi="Times New Roman" w:eastAsia="楷体"/>
          <w:sz w:val="30"/>
          <w:highlight w:val="none"/>
          <w:lang w:val="zh-CN"/>
        </w:rPr>
      </w:pPr>
      <w:r>
        <w:rPr>
          <w:rFonts w:hint="eastAsia" w:ascii="楷体" w:hAnsi="Times New Roman" w:eastAsia="楷体"/>
          <w:sz w:val="30"/>
          <w:highlight w:val="none"/>
          <w:lang w:val="zh-CN"/>
        </w:rPr>
        <w:t>（二）决算单位构成</w:t>
      </w:r>
    </w:p>
    <w:p>
      <w:pPr>
        <w:keepNext/>
        <w:keepLines/>
        <w:autoSpaceDE w:val="0"/>
        <w:autoSpaceDN w:val="0"/>
        <w:adjustRightInd w:val="0"/>
        <w:spacing w:line="590" w:lineRule="exact"/>
        <w:ind w:firstLine="600"/>
        <w:rPr>
          <w:rFonts w:hint="eastAsia" w:ascii="仿宋" w:hAnsi="Times New Roman" w:eastAsia="仿宋"/>
          <w:sz w:val="30"/>
          <w:highlight w:val="none"/>
        </w:rPr>
      </w:pPr>
      <w:r>
        <w:rPr>
          <w:rFonts w:hint="eastAsia" w:ascii="仿宋" w:hAnsi="Times New Roman" w:eastAsia="仿宋"/>
          <w:sz w:val="30"/>
          <w:highlight w:val="none"/>
        </w:rPr>
        <w:t>纳入</w:t>
      </w:r>
      <w:r>
        <w:rPr>
          <w:rFonts w:hint="eastAsia" w:ascii="仿宋" w:hAnsi="仿宋" w:eastAsia="仿宋"/>
          <w:sz w:val="30"/>
          <w:highlight w:val="none"/>
        </w:rPr>
        <w:t>云南公安民警综合训练基地</w:t>
      </w:r>
      <w:r>
        <w:rPr>
          <w:rFonts w:hint="eastAsia" w:ascii="仿宋" w:hAnsi="Times New Roman" w:eastAsia="仿宋"/>
          <w:sz w:val="30"/>
          <w:highlight w:val="none"/>
        </w:rPr>
        <w:t>2022年度部门决算编报的单位共</w:t>
      </w:r>
      <w:r>
        <w:rPr>
          <w:rFonts w:hint="eastAsia" w:ascii="仿宋" w:hAnsi="仿宋" w:eastAsia="仿宋"/>
          <w:kern w:val="0"/>
          <w:sz w:val="30"/>
          <w:highlight w:val="none"/>
        </w:rPr>
        <w:t>1</w:t>
      </w:r>
      <w:r>
        <w:rPr>
          <w:rFonts w:hint="eastAsia" w:ascii="仿宋" w:hAnsi="Times New Roman" w:eastAsia="仿宋"/>
          <w:sz w:val="30"/>
          <w:highlight w:val="none"/>
        </w:rPr>
        <w:t>个。其中：行政单位</w:t>
      </w:r>
      <w:r>
        <w:rPr>
          <w:rFonts w:hint="eastAsia" w:ascii="仿宋" w:hAnsi="Times New Roman" w:eastAsia="仿宋"/>
          <w:sz w:val="30"/>
          <w:highlight w:val="none"/>
          <w:lang w:val="en-US" w:eastAsia="zh-CN"/>
        </w:rPr>
        <w:t>0</w:t>
      </w:r>
      <w:r>
        <w:rPr>
          <w:rFonts w:hint="eastAsia" w:ascii="仿宋" w:hAnsi="Times New Roman" w:eastAsia="仿宋"/>
          <w:sz w:val="30"/>
          <w:highlight w:val="none"/>
        </w:rPr>
        <w:t>个，参照公务员法管理的事业单位</w:t>
      </w:r>
      <w:r>
        <w:rPr>
          <w:rFonts w:hint="eastAsia" w:ascii="仿宋" w:hAnsi="Times New Roman" w:eastAsia="仿宋"/>
          <w:sz w:val="30"/>
          <w:highlight w:val="none"/>
          <w:lang w:val="en-US" w:eastAsia="zh-CN"/>
        </w:rPr>
        <w:t>0</w:t>
      </w:r>
      <w:r>
        <w:rPr>
          <w:rFonts w:hint="eastAsia" w:ascii="仿宋" w:hAnsi="Times New Roman" w:eastAsia="仿宋"/>
          <w:sz w:val="30"/>
          <w:highlight w:val="none"/>
        </w:rPr>
        <w:t>个，其他事业单位</w:t>
      </w:r>
      <w:r>
        <w:rPr>
          <w:rFonts w:hint="eastAsia" w:ascii="仿宋" w:hAnsi="Times New Roman" w:eastAsia="仿宋"/>
          <w:sz w:val="30"/>
          <w:highlight w:val="none"/>
          <w:lang w:val="en-US" w:eastAsia="zh-CN"/>
        </w:rPr>
        <w:t>1</w:t>
      </w:r>
      <w:r>
        <w:rPr>
          <w:rFonts w:hint="eastAsia" w:ascii="仿宋" w:hAnsi="Times New Roman" w:eastAsia="仿宋"/>
          <w:sz w:val="30"/>
          <w:highlight w:val="none"/>
        </w:rPr>
        <w:t>个。</w:t>
      </w:r>
      <w:r>
        <w:rPr>
          <w:rFonts w:hint="eastAsia" w:ascii="仿宋" w:hAnsi="Times New Roman" w:eastAsia="仿宋"/>
          <w:color w:val="auto"/>
          <w:sz w:val="30"/>
          <w:highlight w:val="none"/>
        </w:rPr>
        <w:t>是：</w:t>
      </w:r>
    </w:p>
    <w:p>
      <w:pPr>
        <w:autoSpaceDE w:val="0"/>
        <w:autoSpaceDN w:val="0"/>
        <w:adjustRightInd w:val="0"/>
        <w:spacing w:line="600" w:lineRule="exact"/>
        <w:ind w:firstLine="600"/>
        <w:rPr>
          <w:rFonts w:hint="eastAsia" w:ascii="仿宋_GB2312" w:hAnsi="Times New Roman" w:eastAsia="仿宋_GB2312"/>
          <w:color w:val="FF0000"/>
          <w:sz w:val="30"/>
          <w:highlight w:val="none"/>
          <w:lang w:val="en-US" w:eastAsia="zh-CN"/>
        </w:rPr>
      </w:pPr>
      <w:r>
        <w:rPr>
          <w:rFonts w:hint="eastAsia" w:ascii="仿宋_GB2312" w:hAnsi="Times New Roman" w:eastAsia="仿宋_GB2312"/>
          <w:color w:val="auto"/>
          <w:sz w:val="30"/>
          <w:highlight w:val="none"/>
          <w:lang w:val="zh-CN"/>
        </w:rPr>
        <w:t>1.</w:t>
      </w:r>
      <w:r>
        <w:rPr>
          <w:rFonts w:hint="eastAsia" w:ascii="仿宋_GB2312" w:hAnsi="Times New Roman" w:eastAsia="仿宋_GB2312"/>
          <w:color w:val="auto"/>
          <w:sz w:val="30"/>
          <w:highlight w:val="none"/>
          <w:lang w:val="zh-CN" w:eastAsia="zh-CN"/>
        </w:rPr>
        <w:t>云南公安民警综合训练基地</w:t>
      </w:r>
    </w:p>
    <w:p>
      <w:pPr>
        <w:autoSpaceDE w:val="0"/>
        <w:autoSpaceDN w:val="0"/>
        <w:adjustRightInd w:val="0"/>
        <w:spacing w:line="590" w:lineRule="exact"/>
        <w:rPr>
          <w:rFonts w:hint="eastAsia" w:ascii="楷体" w:hAnsi="Times New Roman" w:eastAsia="楷体"/>
          <w:sz w:val="30"/>
          <w:highlight w:val="none"/>
          <w:lang w:val="zh-CN"/>
        </w:rPr>
      </w:pPr>
      <w:r>
        <w:rPr>
          <w:rFonts w:hint="eastAsia" w:ascii="楷体" w:hAnsi="Times New Roman" w:eastAsia="楷体"/>
          <w:sz w:val="30"/>
          <w:highlight w:val="none"/>
          <w:lang w:val="zh-CN"/>
        </w:rPr>
        <w:t>（</w:t>
      </w:r>
      <w:r>
        <w:rPr>
          <w:rFonts w:hint="eastAsia" w:ascii="楷体" w:hAnsi="Times New Roman" w:eastAsia="楷体"/>
          <w:sz w:val="30"/>
          <w:highlight w:val="none"/>
        </w:rPr>
        <w:t>三</w:t>
      </w:r>
      <w:r>
        <w:rPr>
          <w:rFonts w:hint="eastAsia" w:ascii="楷体" w:hAnsi="Times New Roman" w:eastAsia="楷体"/>
          <w:sz w:val="30"/>
          <w:highlight w:val="none"/>
          <w:lang w:val="zh-CN"/>
        </w:rPr>
        <w:t>）部门人员和车辆的编制及实有情况</w:t>
      </w:r>
    </w:p>
    <w:p>
      <w:pPr>
        <w:autoSpaceDE w:val="0"/>
        <w:autoSpaceDN w:val="0"/>
        <w:adjustRightInd w:val="0"/>
        <w:spacing w:line="590" w:lineRule="exact"/>
        <w:ind w:firstLine="600" w:firstLineChars="200"/>
        <w:rPr>
          <w:rFonts w:hint="eastAsia" w:ascii="楷体" w:hAnsi="Times New Roman" w:eastAsia="楷体"/>
          <w:color w:val="auto"/>
          <w:sz w:val="30"/>
          <w:lang w:val="zh-CN"/>
        </w:rPr>
      </w:pPr>
      <w:r>
        <w:rPr>
          <w:rFonts w:hint="eastAsia" w:ascii="仿宋" w:hAnsi="仿宋" w:eastAsia="仿宋"/>
          <w:color w:val="auto"/>
          <w:sz w:val="30"/>
          <w:highlight w:val="none"/>
        </w:rPr>
        <w:t>云南公安民警综合训练基地</w:t>
      </w:r>
      <w:r>
        <w:rPr>
          <w:rFonts w:hint="eastAsia" w:ascii="仿宋" w:hAnsi="Times New Roman" w:eastAsia="仿宋"/>
          <w:color w:val="auto"/>
          <w:sz w:val="30"/>
          <w:highlight w:val="none"/>
        </w:rPr>
        <w:t>2022年末实有人员编制</w:t>
      </w:r>
      <w:r>
        <w:rPr>
          <w:rFonts w:hint="eastAsia" w:ascii="仿宋" w:hAnsi="Times New Roman" w:eastAsia="仿宋"/>
          <w:color w:val="auto"/>
          <w:sz w:val="30"/>
          <w:highlight w:val="none"/>
          <w:lang w:val="en-US" w:eastAsia="zh-CN"/>
        </w:rPr>
        <w:t>90</w:t>
      </w:r>
      <w:r>
        <w:rPr>
          <w:rFonts w:hint="eastAsia" w:ascii="仿宋" w:hAnsi="Times New Roman" w:eastAsia="仿宋"/>
          <w:color w:val="auto"/>
          <w:sz w:val="30"/>
          <w:highlight w:val="none"/>
        </w:rPr>
        <w:t>人。</w:t>
      </w:r>
      <w:r>
        <w:rPr>
          <w:rFonts w:hint="eastAsia" w:ascii="仿宋" w:hAnsi="Times New Roman" w:eastAsia="仿宋"/>
          <w:color w:val="auto"/>
          <w:sz w:val="30"/>
        </w:rPr>
        <w:t>其中：行政编制</w:t>
      </w:r>
      <w:r>
        <w:rPr>
          <w:rFonts w:hint="eastAsia" w:ascii="仿宋" w:hAnsi="Times New Roman" w:eastAsia="仿宋"/>
          <w:color w:val="auto"/>
          <w:sz w:val="30"/>
          <w:lang w:val="en-US" w:eastAsia="zh-CN"/>
        </w:rPr>
        <w:t>0</w:t>
      </w:r>
      <w:r>
        <w:rPr>
          <w:rFonts w:hint="eastAsia" w:ascii="仿宋" w:hAnsi="Times New Roman" w:eastAsia="仿宋"/>
          <w:color w:val="auto"/>
          <w:sz w:val="30"/>
        </w:rPr>
        <w:t>人（含行政工勤编制</w:t>
      </w:r>
      <w:r>
        <w:rPr>
          <w:rFonts w:hint="eastAsia" w:ascii="仿宋" w:hAnsi="Times New Roman" w:eastAsia="仿宋"/>
          <w:color w:val="auto"/>
          <w:sz w:val="30"/>
          <w:lang w:val="en-US" w:eastAsia="zh-CN"/>
        </w:rPr>
        <w:t>0</w:t>
      </w:r>
      <w:r>
        <w:rPr>
          <w:rFonts w:hint="eastAsia" w:ascii="仿宋" w:hAnsi="Times New Roman" w:eastAsia="仿宋"/>
          <w:color w:val="auto"/>
          <w:sz w:val="30"/>
        </w:rPr>
        <w:t>人），事业编制</w:t>
      </w:r>
      <w:r>
        <w:rPr>
          <w:rFonts w:hint="eastAsia" w:ascii="仿宋" w:hAnsi="Times New Roman" w:eastAsia="仿宋"/>
          <w:color w:val="auto"/>
          <w:sz w:val="30"/>
          <w:lang w:val="en-US" w:eastAsia="zh-CN"/>
        </w:rPr>
        <w:t>90</w:t>
      </w:r>
      <w:r>
        <w:rPr>
          <w:rFonts w:hint="eastAsia" w:ascii="仿宋" w:hAnsi="Times New Roman" w:eastAsia="仿宋"/>
          <w:color w:val="auto"/>
          <w:sz w:val="30"/>
        </w:rPr>
        <w:t>人（含参公管理事业编制</w:t>
      </w:r>
      <w:r>
        <w:rPr>
          <w:rFonts w:hint="eastAsia" w:ascii="仿宋" w:hAnsi="Times New Roman" w:eastAsia="仿宋"/>
          <w:color w:val="auto"/>
          <w:sz w:val="30"/>
          <w:lang w:val="en-US" w:eastAsia="zh-CN"/>
        </w:rPr>
        <w:t>0</w:t>
      </w:r>
      <w:r>
        <w:rPr>
          <w:rFonts w:hint="eastAsia" w:ascii="仿宋" w:hAnsi="Times New Roman" w:eastAsia="仿宋"/>
          <w:color w:val="auto"/>
          <w:sz w:val="30"/>
        </w:rPr>
        <w:t>人）；在职在编实有行政人员</w:t>
      </w:r>
      <w:r>
        <w:rPr>
          <w:rFonts w:hint="eastAsia" w:ascii="仿宋" w:hAnsi="仿宋" w:eastAsia="仿宋"/>
          <w:color w:val="auto"/>
          <w:sz w:val="30"/>
        </w:rPr>
        <w:t>0</w:t>
      </w:r>
      <w:r>
        <w:rPr>
          <w:rFonts w:hint="eastAsia" w:ascii="仿宋" w:hAnsi="Times New Roman" w:eastAsia="仿宋"/>
          <w:color w:val="auto"/>
          <w:sz w:val="30"/>
        </w:rPr>
        <w:t>人（含行政工勤人员</w:t>
      </w:r>
      <w:r>
        <w:rPr>
          <w:rFonts w:hint="eastAsia" w:ascii="仿宋" w:hAnsi="Times New Roman" w:eastAsia="仿宋"/>
          <w:color w:val="auto"/>
          <w:sz w:val="30"/>
          <w:lang w:val="en-US" w:eastAsia="zh-CN"/>
        </w:rPr>
        <w:t>0</w:t>
      </w:r>
      <w:r>
        <w:rPr>
          <w:rFonts w:hint="eastAsia" w:ascii="仿宋" w:hAnsi="Times New Roman" w:eastAsia="仿宋"/>
          <w:color w:val="auto"/>
          <w:sz w:val="30"/>
        </w:rPr>
        <w:t>人），事业人员</w:t>
      </w:r>
      <w:r>
        <w:rPr>
          <w:rFonts w:hint="eastAsia" w:ascii="仿宋" w:hAnsi="仿宋" w:eastAsia="仿宋"/>
          <w:color w:val="auto"/>
          <w:kern w:val="0"/>
          <w:sz w:val="30"/>
        </w:rPr>
        <w:t>34</w:t>
      </w:r>
      <w:r>
        <w:rPr>
          <w:rFonts w:hint="eastAsia" w:ascii="仿宋" w:hAnsi="Times New Roman" w:eastAsia="仿宋"/>
          <w:color w:val="auto"/>
          <w:sz w:val="30"/>
        </w:rPr>
        <w:t>人（含参公管理事业人员</w:t>
      </w:r>
      <w:r>
        <w:rPr>
          <w:rFonts w:hint="eastAsia" w:ascii="仿宋" w:hAnsi="仿宋" w:eastAsia="仿宋"/>
          <w:color w:val="auto"/>
          <w:kern w:val="0"/>
          <w:sz w:val="30"/>
        </w:rPr>
        <w:t>0</w:t>
      </w:r>
      <w:r>
        <w:rPr>
          <w:rFonts w:hint="eastAsia" w:ascii="仿宋" w:hAnsi="Times New Roman" w:eastAsia="仿宋"/>
          <w:color w:val="auto"/>
          <w:sz w:val="30"/>
        </w:rPr>
        <w:t>人）。</w:t>
      </w:r>
    </w:p>
    <w:p>
      <w:pPr>
        <w:keepNext/>
        <w:keepLines/>
        <w:autoSpaceDE w:val="0"/>
        <w:autoSpaceDN w:val="0"/>
        <w:adjustRightInd w:val="0"/>
        <w:spacing w:line="590" w:lineRule="exact"/>
        <w:ind w:firstLine="600"/>
        <w:rPr>
          <w:rFonts w:hint="eastAsia" w:ascii="仿宋" w:hAnsi="Times New Roman" w:eastAsia="仿宋"/>
          <w:color w:val="auto"/>
          <w:sz w:val="30"/>
        </w:rPr>
      </w:pPr>
      <w:r>
        <w:rPr>
          <w:rFonts w:hint="eastAsia" w:ascii="仿宋" w:hAnsi="Times New Roman" w:eastAsia="仿宋"/>
          <w:color w:val="auto"/>
          <w:sz w:val="30"/>
        </w:rPr>
        <w:t>尚未移交养老保险基金发放养老金的离退休人员共计</w:t>
      </w:r>
      <w:r>
        <w:rPr>
          <w:rFonts w:hint="eastAsia" w:ascii="仿宋" w:hAnsi="仿宋" w:eastAsia="仿宋"/>
          <w:color w:val="auto"/>
          <w:kern w:val="0"/>
          <w:sz w:val="30"/>
        </w:rPr>
        <w:t>0</w:t>
      </w:r>
      <w:r>
        <w:rPr>
          <w:rFonts w:hint="eastAsia" w:ascii="仿宋" w:hAnsi="Times New Roman" w:eastAsia="仿宋"/>
          <w:color w:val="auto"/>
          <w:sz w:val="30"/>
        </w:rPr>
        <w:t>人（离休</w:t>
      </w:r>
      <w:r>
        <w:rPr>
          <w:rFonts w:hint="eastAsia" w:ascii="仿宋" w:hAnsi="仿宋" w:eastAsia="仿宋"/>
          <w:color w:val="auto"/>
          <w:kern w:val="0"/>
          <w:sz w:val="30"/>
        </w:rPr>
        <w:t>0</w:t>
      </w:r>
      <w:r>
        <w:rPr>
          <w:rFonts w:hint="eastAsia" w:ascii="仿宋" w:hAnsi="Times New Roman" w:eastAsia="仿宋"/>
          <w:color w:val="auto"/>
          <w:sz w:val="30"/>
        </w:rPr>
        <w:t>人，退休</w:t>
      </w:r>
      <w:r>
        <w:rPr>
          <w:rFonts w:hint="eastAsia" w:ascii="仿宋" w:hAnsi="仿宋" w:eastAsia="仿宋"/>
          <w:color w:val="auto"/>
          <w:kern w:val="0"/>
          <w:sz w:val="30"/>
        </w:rPr>
        <w:t>0</w:t>
      </w:r>
      <w:r>
        <w:rPr>
          <w:rFonts w:hint="eastAsia" w:ascii="仿宋" w:hAnsi="Times New Roman" w:eastAsia="仿宋"/>
          <w:color w:val="auto"/>
          <w:sz w:val="30"/>
        </w:rPr>
        <w:t>人）；由养老保险基金发放养老金的离退休人员</w:t>
      </w:r>
      <w:r>
        <w:rPr>
          <w:rFonts w:hint="eastAsia" w:ascii="仿宋" w:hAnsi="仿宋" w:eastAsia="仿宋"/>
          <w:color w:val="auto"/>
          <w:kern w:val="0"/>
          <w:sz w:val="30"/>
        </w:rPr>
        <w:t>1</w:t>
      </w:r>
      <w:r>
        <w:rPr>
          <w:rFonts w:hint="eastAsia" w:ascii="仿宋" w:hAnsi="Times New Roman" w:eastAsia="仿宋"/>
          <w:color w:val="auto"/>
          <w:sz w:val="30"/>
        </w:rPr>
        <w:t>人（离休</w:t>
      </w:r>
      <w:r>
        <w:rPr>
          <w:rFonts w:hint="eastAsia" w:ascii="仿宋" w:hAnsi="仿宋" w:eastAsia="仿宋"/>
          <w:color w:val="auto"/>
          <w:kern w:val="0"/>
          <w:sz w:val="30"/>
        </w:rPr>
        <w:t>0</w:t>
      </w:r>
      <w:r>
        <w:rPr>
          <w:rFonts w:hint="eastAsia" w:ascii="仿宋" w:hAnsi="Times New Roman" w:eastAsia="仿宋"/>
          <w:color w:val="auto"/>
          <w:sz w:val="30"/>
        </w:rPr>
        <w:t>人，退休</w:t>
      </w:r>
      <w:r>
        <w:rPr>
          <w:rFonts w:hint="eastAsia" w:ascii="仿宋" w:hAnsi="仿宋" w:eastAsia="仿宋"/>
          <w:color w:val="auto"/>
          <w:kern w:val="0"/>
          <w:sz w:val="30"/>
        </w:rPr>
        <w:t>1</w:t>
      </w:r>
      <w:r>
        <w:rPr>
          <w:rFonts w:hint="eastAsia" w:ascii="仿宋" w:hAnsi="Times New Roman" w:eastAsia="仿宋"/>
          <w:color w:val="auto"/>
          <w:sz w:val="30"/>
        </w:rPr>
        <w:t>人）。</w:t>
      </w:r>
    </w:p>
    <w:p>
      <w:pPr>
        <w:keepNext/>
        <w:keepLines/>
        <w:autoSpaceDE w:val="0"/>
        <w:autoSpaceDN w:val="0"/>
        <w:adjustRightInd w:val="0"/>
        <w:spacing w:line="590" w:lineRule="exact"/>
        <w:ind w:firstLine="600"/>
        <w:rPr>
          <w:rFonts w:hint="eastAsia" w:ascii="仿宋" w:hAnsi="Times New Roman" w:eastAsia="仿宋"/>
          <w:color w:val="auto"/>
          <w:sz w:val="30"/>
        </w:rPr>
      </w:pPr>
      <w:r>
        <w:rPr>
          <w:rFonts w:hint="eastAsia" w:ascii="仿宋" w:hAnsi="Times New Roman" w:eastAsia="仿宋"/>
          <w:color w:val="auto"/>
          <w:sz w:val="30"/>
        </w:rPr>
        <w:t>实有车辆编制</w:t>
      </w:r>
      <w:r>
        <w:rPr>
          <w:rFonts w:hint="eastAsia" w:ascii="仿宋" w:hAnsi="Times New Roman" w:eastAsia="仿宋"/>
          <w:color w:val="auto"/>
          <w:sz w:val="30"/>
          <w:lang w:val="en-US" w:eastAsia="zh-CN"/>
        </w:rPr>
        <w:t>2</w:t>
      </w:r>
      <w:r>
        <w:rPr>
          <w:rFonts w:hint="eastAsia" w:ascii="仿宋" w:hAnsi="Times New Roman" w:eastAsia="仿宋"/>
          <w:color w:val="auto"/>
          <w:sz w:val="30"/>
        </w:rPr>
        <w:t>辆，在编实有车辆</w:t>
      </w:r>
      <w:r>
        <w:rPr>
          <w:rFonts w:hint="eastAsia" w:ascii="仿宋" w:hAnsi="Times New Roman" w:eastAsia="仿宋"/>
          <w:color w:val="auto"/>
          <w:sz w:val="30"/>
          <w:lang w:val="en-US" w:eastAsia="zh-CN"/>
        </w:rPr>
        <w:t>1</w:t>
      </w:r>
      <w:r>
        <w:rPr>
          <w:rFonts w:hint="eastAsia" w:ascii="仿宋" w:hAnsi="Times New Roman" w:eastAsia="仿宋"/>
          <w:color w:val="auto"/>
          <w:sz w:val="30"/>
        </w:rPr>
        <w:t>辆。</w:t>
      </w:r>
    </w:p>
    <w:p>
      <w:pPr>
        <w:autoSpaceDE w:val="0"/>
        <w:autoSpaceDN w:val="0"/>
        <w:adjustRightInd w:val="0"/>
        <w:spacing w:line="590" w:lineRule="exact"/>
        <w:jc w:val="center"/>
        <w:rPr>
          <w:rFonts w:hint="default" w:ascii="Times New Roman" w:hAnsi="Times New Roman" w:eastAsia="黑体"/>
          <w:sz w:val="32"/>
          <w:lang w:val="zh-CN"/>
        </w:rPr>
      </w:pPr>
      <w:r>
        <w:rPr>
          <w:rFonts w:hint="eastAsia" w:ascii="黑体" w:hAnsi="Times New Roman" w:eastAsia="黑体"/>
          <w:sz w:val="32"/>
          <w:lang w:val="zh-CN"/>
        </w:rPr>
        <w:t>第二部分  202</w:t>
      </w:r>
      <w:r>
        <w:rPr>
          <w:rFonts w:hint="eastAsia" w:ascii="黑体" w:hAnsi="Times New Roman" w:eastAsia="黑体"/>
          <w:sz w:val="32"/>
        </w:rPr>
        <w:t>2</w:t>
      </w:r>
      <w:r>
        <w:rPr>
          <w:rFonts w:hint="eastAsia" w:ascii="黑体" w:hAnsi="Times New Roman" w:eastAsia="黑体"/>
          <w:sz w:val="32"/>
          <w:lang w:val="zh-CN"/>
        </w:rPr>
        <w:t>年度部门决算表</w:t>
      </w:r>
    </w:p>
    <w:p>
      <w:pPr>
        <w:autoSpaceDE w:val="0"/>
        <w:autoSpaceDN w:val="0"/>
        <w:adjustRightInd w:val="0"/>
        <w:spacing w:line="590" w:lineRule="exact"/>
        <w:ind w:firstLine="600"/>
        <w:jc w:val="center"/>
        <w:rPr>
          <w:rFonts w:hint="eastAsia" w:ascii="仿宋" w:hAnsi="Times New Roman" w:eastAsia="仿宋"/>
          <w:color w:val="auto"/>
          <w:sz w:val="30"/>
          <w:lang w:val="zh-CN"/>
        </w:rPr>
      </w:pPr>
      <w:r>
        <w:rPr>
          <w:rFonts w:hint="eastAsia" w:ascii="仿宋" w:hAnsi="Times New Roman" w:eastAsia="仿宋"/>
          <w:color w:val="auto"/>
          <w:sz w:val="30"/>
          <w:lang w:val="zh-CN"/>
        </w:rPr>
        <w:t>（详见附件）</w:t>
      </w:r>
    </w:p>
    <w:p>
      <w:pPr>
        <w:pStyle w:val="10"/>
        <w:spacing w:before="240" w:after="240" w:line="590" w:lineRule="atLeast"/>
        <w:ind w:firstLine="600"/>
        <w:jc w:val="left"/>
        <w:rPr>
          <w:rFonts w:ascii="仿宋" w:hAnsi="仿宋" w:eastAsia="仿宋" w:cs="仿宋"/>
          <w:color w:val="auto"/>
          <w:sz w:val="30"/>
          <w:szCs w:val="30"/>
        </w:rPr>
      </w:pPr>
      <w:r>
        <w:rPr>
          <w:rFonts w:ascii="仿宋" w:hAnsi="仿宋" w:eastAsia="仿宋" w:cs="仿宋"/>
          <w:color w:val="auto"/>
          <w:sz w:val="30"/>
          <w:szCs w:val="30"/>
        </w:rPr>
        <w:t>云南</w:t>
      </w:r>
      <w:r>
        <w:rPr>
          <w:rFonts w:hint="eastAsia" w:ascii="仿宋" w:hAnsi="仿宋" w:eastAsia="仿宋" w:cs="仿宋"/>
          <w:color w:val="auto"/>
          <w:sz w:val="30"/>
          <w:szCs w:val="30"/>
          <w:lang w:val="en-US" w:eastAsia="zh-CN"/>
        </w:rPr>
        <w:t>公安民警综合训练基地无</w:t>
      </w:r>
      <w:r>
        <w:rPr>
          <w:rFonts w:hint="default" w:ascii="仿宋" w:hAnsi="仿宋" w:eastAsia="仿宋" w:cs="仿宋"/>
          <w:color w:val="auto"/>
          <w:sz w:val="30"/>
          <w:szCs w:val="30"/>
        </w:rPr>
        <w:t>政府性基金收入，也没有使用政府性基金安排的支出，故《政府性基金预算财政拨款收入支出决算表》</w:t>
      </w:r>
      <w:r>
        <w:rPr>
          <w:rFonts w:hint="eastAsia" w:ascii="仿宋" w:hAnsi="仿宋" w:eastAsia="仿宋" w:cs="仿宋"/>
          <w:color w:val="auto"/>
          <w:sz w:val="30"/>
          <w:szCs w:val="30"/>
          <w:lang w:eastAsia="zh-CN"/>
        </w:rPr>
        <w:t>为空表</w:t>
      </w:r>
      <w:r>
        <w:rPr>
          <w:rFonts w:hint="default" w:ascii="仿宋" w:hAnsi="仿宋" w:eastAsia="仿宋" w:cs="仿宋"/>
          <w:color w:val="auto"/>
          <w:sz w:val="30"/>
          <w:szCs w:val="30"/>
        </w:rPr>
        <w:t>。</w:t>
      </w:r>
      <w:r>
        <w:rPr>
          <w:rFonts w:hint="eastAsia" w:ascii="仿宋" w:hAnsi="仿宋" w:eastAsia="仿宋" w:cs="仿宋"/>
          <w:color w:val="auto"/>
          <w:sz w:val="30"/>
          <w:szCs w:val="30"/>
          <w:lang w:eastAsia="zh-CN"/>
        </w:rPr>
        <w:t>无</w:t>
      </w:r>
      <w:r>
        <w:rPr>
          <w:rFonts w:hint="default" w:ascii="仿宋" w:hAnsi="仿宋" w:eastAsia="仿宋" w:cs="仿宋"/>
          <w:color w:val="auto"/>
          <w:sz w:val="30"/>
          <w:szCs w:val="30"/>
        </w:rPr>
        <w:t>国有资本经营收入，也没有使用国有资本经营收入安排的支出，故《国有资本经营预算财政拨款收入支出决算表》</w:t>
      </w:r>
      <w:r>
        <w:rPr>
          <w:rFonts w:hint="eastAsia" w:ascii="仿宋" w:hAnsi="仿宋" w:eastAsia="仿宋" w:cs="仿宋"/>
          <w:color w:val="auto"/>
          <w:sz w:val="30"/>
          <w:szCs w:val="30"/>
          <w:lang w:eastAsia="zh-CN"/>
        </w:rPr>
        <w:t>为空表。</w:t>
      </w:r>
    </w:p>
    <w:p>
      <w:pPr>
        <w:autoSpaceDE w:val="0"/>
        <w:autoSpaceDN w:val="0"/>
        <w:adjustRightInd w:val="0"/>
        <w:spacing w:line="590" w:lineRule="exact"/>
        <w:jc w:val="center"/>
        <w:rPr>
          <w:rFonts w:hint="eastAsia" w:ascii="黑体" w:hAnsi="Times New Roman" w:eastAsia="黑体"/>
          <w:sz w:val="32"/>
          <w:lang w:val="zh-CN"/>
        </w:rPr>
      </w:pPr>
      <w:r>
        <w:rPr>
          <w:rFonts w:hint="eastAsia" w:ascii="黑体" w:hAnsi="Times New Roman" w:eastAsia="黑体"/>
          <w:sz w:val="32"/>
          <w:lang w:val="zh-CN"/>
        </w:rPr>
        <w:t>第三部分  202</w:t>
      </w:r>
      <w:r>
        <w:rPr>
          <w:rFonts w:hint="eastAsia" w:ascii="黑体" w:hAnsi="Times New Roman" w:eastAsia="黑体"/>
          <w:sz w:val="32"/>
        </w:rPr>
        <w:t>2</w:t>
      </w:r>
      <w:r>
        <w:rPr>
          <w:rFonts w:hint="eastAsia" w:ascii="黑体" w:hAnsi="Times New Roman" w:eastAsia="黑体"/>
          <w:sz w:val="32"/>
          <w:lang w:val="zh-CN"/>
        </w:rPr>
        <w:t>年度部门决算情况说明</w:t>
      </w:r>
    </w:p>
    <w:p>
      <w:pPr>
        <w:numPr>
          <w:ilvl w:val="0"/>
          <w:numId w:val="2"/>
        </w:numPr>
        <w:autoSpaceDE w:val="0"/>
        <w:autoSpaceDN w:val="0"/>
        <w:adjustRightInd w:val="0"/>
        <w:spacing w:line="590" w:lineRule="exact"/>
        <w:jc w:val="left"/>
        <w:rPr>
          <w:rFonts w:hint="default" w:ascii="Times New Roman" w:hAnsi="Times New Roman" w:eastAsia="黑体"/>
          <w:sz w:val="30"/>
          <w:lang w:val="zh-CN"/>
        </w:rPr>
      </w:pPr>
      <w:r>
        <w:rPr>
          <w:rFonts w:hint="eastAsia" w:ascii="黑体" w:hAnsi="Times New Roman" w:eastAsia="黑体"/>
          <w:sz w:val="30"/>
          <w:lang w:val="zh-CN"/>
        </w:rPr>
        <w:t>收入决算情况说明</w:t>
      </w:r>
    </w:p>
    <w:p>
      <w:pPr>
        <w:autoSpaceDE w:val="0"/>
        <w:autoSpaceDN w:val="0"/>
        <w:adjustRightInd w:val="0"/>
        <w:spacing w:line="590" w:lineRule="exact"/>
        <w:ind w:firstLine="600" w:firstLineChars="200"/>
        <w:jc w:val="left"/>
        <w:rPr>
          <w:rFonts w:hint="eastAsia" w:ascii="仿宋" w:hAnsi="Times New Roman" w:eastAsia="仿宋"/>
          <w:color w:val="FF0000"/>
          <w:kern w:val="0"/>
          <w:sz w:val="30"/>
          <w:lang w:val="zh-CN"/>
        </w:rPr>
      </w:pPr>
      <w:r>
        <w:rPr>
          <w:rFonts w:hint="eastAsia" w:ascii="仿宋" w:hAnsi="仿宋" w:eastAsia="仿宋"/>
          <w:kern w:val="0"/>
          <w:sz w:val="30"/>
        </w:rPr>
        <w:t>云南公安民警综合训练基地</w:t>
      </w:r>
      <w:r>
        <w:rPr>
          <w:rFonts w:hint="eastAsia" w:ascii="仿宋" w:hAnsi="Times New Roman" w:eastAsia="仿宋"/>
          <w:sz w:val="30"/>
          <w:lang w:val="zh-CN"/>
        </w:rPr>
        <w:t>部门202</w:t>
      </w:r>
      <w:r>
        <w:rPr>
          <w:rFonts w:hint="eastAsia" w:ascii="仿宋" w:hAnsi="Times New Roman" w:eastAsia="仿宋"/>
          <w:sz w:val="30"/>
        </w:rPr>
        <w:t>2</w:t>
      </w:r>
      <w:r>
        <w:rPr>
          <w:rFonts w:hint="eastAsia" w:ascii="仿宋" w:hAnsi="Times New Roman" w:eastAsia="仿宋"/>
          <w:sz w:val="30"/>
          <w:lang w:val="zh-CN"/>
        </w:rPr>
        <w:t>年度收入合计</w:t>
      </w:r>
      <w:r>
        <w:rPr>
          <w:rFonts w:hint="eastAsia" w:ascii="仿宋" w:hAnsi="仿宋" w:eastAsia="仿宋"/>
          <w:kern w:val="0"/>
          <w:sz w:val="30"/>
        </w:rPr>
        <w:t>15452124.38</w:t>
      </w:r>
      <w:r>
        <w:rPr>
          <w:rFonts w:hint="eastAsia" w:ascii="仿宋" w:hAnsi="Times New Roman" w:eastAsia="仿宋"/>
          <w:sz w:val="30"/>
          <w:lang w:val="zh-CN"/>
        </w:rPr>
        <w:t>元。其中：财政拨款收入</w:t>
      </w:r>
      <w:r>
        <w:rPr>
          <w:rFonts w:hint="eastAsia" w:ascii="仿宋" w:hAnsi="仿宋" w:eastAsia="仿宋"/>
          <w:kern w:val="0"/>
          <w:sz w:val="30"/>
        </w:rPr>
        <w:t>8417596.05</w:t>
      </w:r>
      <w:r>
        <w:rPr>
          <w:rFonts w:hint="eastAsia" w:ascii="仿宋" w:hAnsi="Times New Roman" w:eastAsia="仿宋"/>
          <w:sz w:val="30"/>
          <w:lang w:val="zh-CN"/>
        </w:rPr>
        <w:t>元，占总收入的</w:t>
      </w:r>
      <w:r>
        <w:rPr>
          <w:rFonts w:hint="eastAsia" w:ascii="仿宋" w:hAnsi="仿宋" w:eastAsia="仿宋"/>
          <w:kern w:val="0"/>
          <w:sz w:val="30"/>
        </w:rPr>
        <w:t>54.48</w:t>
      </w:r>
      <w:r>
        <w:rPr>
          <w:rFonts w:hint="eastAsia" w:ascii="仿宋" w:hAnsi="Times New Roman" w:eastAsia="仿宋"/>
          <w:sz w:val="30"/>
          <w:lang w:val="zh-CN"/>
        </w:rPr>
        <w:t>%；上级补助收入</w:t>
      </w:r>
      <w:r>
        <w:rPr>
          <w:rFonts w:hint="eastAsia" w:ascii="仿宋" w:hAnsi="仿宋" w:eastAsia="仿宋"/>
          <w:kern w:val="0"/>
          <w:sz w:val="30"/>
        </w:rPr>
        <w:t>0.00</w:t>
      </w:r>
      <w:r>
        <w:rPr>
          <w:rFonts w:hint="eastAsia" w:ascii="仿宋" w:hAnsi="Times New Roman" w:eastAsia="仿宋"/>
          <w:sz w:val="30"/>
          <w:lang w:val="zh-CN"/>
        </w:rPr>
        <w:t>元，占总收入的</w:t>
      </w:r>
      <w:r>
        <w:rPr>
          <w:rFonts w:hint="eastAsia" w:ascii="仿宋" w:hAnsi="仿宋" w:eastAsia="仿宋"/>
          <w:kern w:val="0"/>
          <w:sz w:val="30"/>
        </w:rPr>
        <w:t>0.00</w:t>
      </w:r>
      <w:r>
        <w:rPr>
          <w:rFonts w:hint="eastAsia" w:ascii="仿宋" w:hAnsi="Times New Roman" w:eastAsia="仿宋"/>
          <w:sz w:val="30"/>
          <w:lang w:val="zh-CN"/>
        </w:rPr>
        <w:t>%；事业收入</w:t>
      </w:r>
      <w:r>
        <w:rPr>
          <w:rFonts w:hint="eastAsia" w:ascii="仿宋" w:hAnsi="仿宋" w:eastAsia="仿宋"/>
          <w:kern w:val="0"/>
          <w:sz w:val="30"/>
        </w:rPr>
        <w:t>7016328.23</w:t>
      </w:r>
      <w:r>
        <w:rPr>
          <w:rFonts w:hint="eastAsia" w:ascii="仿宋" w:hAnsi="Times New Roman" w:eastAsia="仿宋"/>
          <w:sz w:val="30"/>
          <w:lang w:val="zh-CN"/>
        </w:rPr>
        <w:t>元（含教育收费</w:t>
      </w:r>
      <w:r>
        <w:rPr>
          <w:rFonts w:hint="eastAsia" w:ascii="仿宋" w:hAnsi="Times New Roman" w:eastAsia="仿宋"/>
          <w:sz w:val="30"/>
          <w:lang w:val="en-US" w:eastAsia="zh-CN"/>
        </w:rPr>
        <w:t>0.00元）</w:t>
      </w:r>
      <w:r>
        <w:rPr>
          <w:rFonts w:hint="eastAsia" w:ascii="仿宋" w:hAnsi="Times New Roman" w:eastAsia="仿宋"/>
          <w:sz w:val="30"/>
          <w:lang w:val="zh-CN"/>
        </w:rPr>
        <w:t>，占总收入的</w:t>
      </w:r>
      <w:r>
        <w:rPr>
          <w:rFonts w:hint="eastAsia" w:ascii="仿宋" w:hAnsi="仿宋" w:eastAsia="仿宋"/>
          <w:kern w:val="0"/>
          <w:sz w:val="30"/>
        </w:rPr>
        <w:t>45.41</w:t>
      </w:r>
      <w:r>
        <w:rPr>
          <w:rFonts w:hint="eastAsia" w:ascii="仿宋" w:hAnsi="Times New Roman" w:eastAsia="仿宋"/>
          <w:sz w:val="30"/>
          <w:lang w:val="zh-CN"/>
        </w:rPr>
        <w:t>%；经营收入</w:t>
      </w:r>
      <w:r>
        <w:rPr>
          <w:rFonts w:hint="eastAsia" w:ascii="仿宋" w:hAnsi="仿宋" w:eastAsia="仿宋"/>
          <w:kern w:val="0"/>
          <w:sz w:val="30"/>
        </w:rPr>
        <w:t>0.00</w:t>
      </w:r>
      <w:r>
        <w:rPr>
          <w:rFonts w:hint="eastAsia" w:ascii="仿宋" w:hAnsi="Times New Roman" w:eastAsia="仿宋"/>
          <w:sz w:val="30"/>
          <w:lang w:val="zh-CN"/>
        </w:rPr>
        <w:t>元，占总收入的</w:t>
      </w:r>
      <w:r>
        <w:rPr>
          <w:rFonts w:hint="eastAsia" w:ascii="仿宋" w:hAnsi="仿宋" w:eastAsia="仿宋"/>
          <w:kern w:val="0"/>
          <w:sz w:val="30"/>
        </w:rPr>
        <w:t>0.00</w:t>
      </w:r>
      <w:r>
        <w:rPr>
          <w:rFonts w:hint="eastAsia" w:ascii="仿宋" w:hAnsi="Times New Roman" w:eastAsia="仿宋"/>
          <w:sz w:val="30"/>
          <w:lang w:val="zh-CN"/>
        </w:rPr>
        <w:t>%；附属单位缴款收入</w:t>
      </w:r>
      <w:r>
        <w:rPr>
          <w:rFonts w:hint="eastAsia" w:ascii="仿宋" w:hAnsi="仿宋" w:eastAsia="仿宋"/>
          <w:kern w:val="0"/>
          <w:sz w:val="30"/>
        </w:rPr>
        <w:t>0.00</w:t>
      </w:r>
      <w:r>
        <w:rPr>
          <w:rFonts w:hint="eastAsia" w:ascii="仿宋" w:hAnsi="Times New Roman" w:eastAsia="仿宋"/>
          <w:sz w:val="30"/>
          <w:lang w:val="zh-CN"/>
        </w:rPr>
        <w:t>元，占总收入的</w:t>
      </w:r>
      <w:r>
        <w:rPr>
          <w:rFonts w:hint="eastAsia" w:ascii="仿宋" w:hAnsi="仿宋" w:eastAsia="仿宋"/>
          <w:kern w:val="0"/>
          <w:sz w:val="30"/>
        </w:rPr>
        <w:t>0.00</w:t>
      </w:r>
      <w:r>
        <w:rPr>
          <w:rFonts w:hint="eastAsia" w:ascii="仿宋" w:hAnsi="Times New Roman" w:eastAsia="仿宋"/>
          <w:sz w:val="30"/>
          <w:lang w:val="zh-CN"/>
        </w:rPr>
        <w:t>%；其他收入</w:t>
      </w:r>
      <w:r>
        <w:rPr>
          <w:rFonts w:hint="eastAsia" w:ascii="仿宋" w:hAnsi="仿宋" w:eastAsia="仿宋"/>
          <w:kern w:val="0"/>
          <w:sz w:val="30"/>
        </w:rPr>
        <w:t>18200.10</w:t>
      </w:r>
      <w:r>
        <w:rPr>
          <w:rFonts w:hint="eastAsia" w:ascii="仿宋" w:hAnsi="Times New Roman" w:eastAsia="仿宋"/>
          <w:sz w:val="30"/>
          <w:lang w:val="zh-CN"/>
        </w:rPr>
        <w:t>元，占总收入的</w:t>
      </w:r>
      <w:r>
        <w:rPr>
          <w:rFonts w:hint="eastAsia" w:ascii="仿宋" w:hAnsi="仿宋" w:eastAsia="仿宋"/>
          <w:kern w:val="0"/>
          <w:sz w:val="30"/>
        </w:rPr>
        <w:t>0.12</w:t>
      </w:r>
      <w:r>
        <w:rPr>
          <w:rFonts w:hint="eastAsia" w:ascii="仿宋" w:hAnsi="Times New Roman" w:eastAsia="仿宋"/>
          <w:sz w:val="30"/>
          <w:lang w:val="zh-CN"/>
        </w:rPr>
        <w:t>%。</w:t>
      </w:r>
      <w:r>
        <w:rPr>
          <w:rFonts w:hint="eastAsia" w:ascii="仿宋" w:hAnsi="Times New Roman" w:eastAsia="仿宋"/>
          <w:color w:val="000000"/>
          <w:sz w:val="30"/>
          <w:lang w:val="zh-CN"/>
        </w:rPr>
        <w:t>与上年相比</w:t>
      </w:r>
      <w:r>
        <w:rPr>
          <w:rFonts w:hint="eastAsia" w:ascii="仿宋" w:hAnsi="Times New Roman" w:eastAsia="仿宋"/>
          <w:color w:val="000000"/>
          <w:sz w:val="30"/>
        </w:rPr>
        <w:t>，</w:t>
      </w:r>
      <w:r>
        <w:rPr>
          <w:rFonts w:hint="eastAsia" w:ascii="仿宋" w:hAnsi="Times New Roman" w:eastAsia="仿宋"/>
          <w:color w:val="000000"/>
          <w:sz w:val="30"/>
          <w:lang w:val="zh-CN"/>
        </w:rPr>
        <w:t>收入合计增加</w:t>
      </w:r>
      <w:r>
        <w:rPr>
          <w:rFonts w:hint="eastAsia" w:ascii="仿宋" w:hAnsi="仿宋" w:eastAsia="仿宋"/>
          <w:kern w:val="0"/>
          <w:sz w:val="30"/>
        </w:rPr>
        <w:t>4519711.50</w:t>
      </w:r>
      <w:r>
        <w:rPr>
          <w:rFonts w:hint="eastAsia" w:ascii="仿宋" w:hAnsi="Times New Roman" w:eastAsia="仿宋"/>
          <w:color w:val="000000"/>
          <w:sz w:val="30"/>
          <w:lang w:val="zh-CN"/>
        </w:rPr>
        <w:t>元</w:t>
      </w:r>
      <w:r>
        <w:rPr>
          <w:rFonts w:hint="eastAsia" w:ascii="仿宋" w:hAnsi="Times New Roman" w:eastAsia="仿宋"/>
          <w:color w:val="000000"/>
          <w:sz w:val="30"/>
        </w:rPr>
        <w:t>，</w:t>
      </w:r>
      <w:r>
        <w:rPr>
          <w:rFonts w:hint="eastAsia" w:ascii="仿宋" w:hAnsi="Times New Roman" w:eastAsia="仿宋"/>
          <w:color w:val="000000"/>
          <w:sz w:val="30"/>
          <w:lang w:val="zh-CN"/>
        </w:rPr>
        <w:t>增长</w:t>
      </w:r>
      <w:r>
        <w:rPr>
          <w:rFonts w:hint="eastAsia" w:ascii="仿宋" w:hAnsi="仿宋" w:eastAsia="仿宋"/>
          <w:kern w:val="0"/>
          <w:sz w:val="30"/>
        </w:rPr>
        <w:t>41.34</w:t>
      </w:r>
      <w:r>
        <w:rPr>
          <w:rFonts w:hint="eastAsia" w:ascii="仿宋" w:hAnsi="Times New Roman" w:eastAsia="仿宋"/>
          <w:color w:val="000000"/>
          <w:sz w:val="30"/>
        </w:rPr>
        <w:t>%</w:t>
      </w:r>
      <w:r>
        <w:rPr>
          <w:rFonts w:hint="eastAsia" w:ascii="仿宋" w:hAnsi="Times New Roman" w:eastAsia="仿宋"/>
          <w:color w:val="000000"/>
          <w:sz w:val="30"/>
          <w:lang w:val="zh-CN"/>
        </w:rPr>
        <w:t>。其中</w:t>
      </w:r>
      <w:r>
        <w:rPr>
          <w:rFonts w:hint="eastAsia" w:ascii="仿宋" w:hAnsi="Times New Roman" w:eastAsia="仿宋"/>
          <w:color w:val="000000"/>
          <w:sz w:val="30"/>
        </w:rPr>
        <w:t>：</w:t>
      </w:r>
      <w:r>
        <w:rPr>
          <w:rFonts w:hint="eastAsia" w:ascii="仿宋" w:hAnsi="Times New Roman" w:eastAsia="仿宋"/>
          <w:color w:val="000000"/>
          <w:sz w:val="30"/>
          <w:lang w:val="zh-CN"/>
        </w:rPr>
        <w:t>财政拨款收入增加</w:t>
      </w:r>
      <w:r>
        <w:rPr>
          <w:rFonts w:hint="eastAsia" w:ascii="仿宋" w:hAnsi="仿宋" w:eastAsia="仿宋"/>
          <w:kern w:val="0"/>
          <w:sz w:val="30"/>
        </w:rPr>
        <w:t>1224573.04</w:t>
      </w:r>
      <w:r>
        <w:rPr>
          <w:rFonts w:hint="eastAsia" w:ascii="仿宋" w:hAnsi="Times New Roman" w:eastAsia="仿宋"/>
          <w:color w:val="000000"/>
          <w:sz w:val="30"/>
          <w:lang w:val="zh-CN"/>
        </w:rPr>
        <w:t>元</w:t>
      </w:r>
      <w:r>
        <w:rPr>
          <w:rFonts w:hint="eastAsia" w:ascii="仿宋" w:hAnsi="Times New Roman" w:eastAsia="仿宋"/>
          <w:color w:val="000000"/>
          <w:sz w:val="30"/>
        </w:rPr>
        <w:t>，</w:t>
      </w:r>
      <w:r>
        <w:rPr>
          <w:rFonts w:hint="eastAsia" w:ascii="仿宋" w:hAnsi="Times New Roman" w:eastAsia="仿宋"/>
          <w:color w:val="000000"/>
          <w:sz w:val="30"/>
          <w:lang w:val="zh-CN"/>
        </w:rPr>
        <w:t>增长</w:t>
      </w:r>
      <w:r>
        <w:rPr>
          <w:rFonts w:hint="eastAsia" w:ascii="仿宋" w:hAnsi="仿宋" w:eastAsia="仿宋"/>
          <w:kern w:val="0"/>
          <w:sz w:val="30"/>
        </w:rPr>
        <w:t>17.02</w:t>
      </w:r>
      <w:r>
        <w:rPr>
          <w:rFonts w:hint="eastAsia" w:ascii="仿宋" w:hAnsi="Times New Roman" w:eastAsia="仿宋"/>
          <w:color w:val="000000"/>
          <w:sz w:val="30"/>
        </w:rPr>
        <w:t>%；</w:t>
      </w:r>
      <w:r>
        <w:rPr>
          <w:rFonts w:hint="eastAsia" w:ascii="仿宋" w:hAnsi="Times New Roman" w:eastAsia="仿宋"/>
          <w:color w:val="000000"/>
          <w:sz w:val="30"/>
          <w:lang w:val="zh-CN"/>
        </w:rPr>
        <w:t>事业收入增加</w:t>
      </w:r>
      <w:r>
        <w:rPr>
          <w:rFonts w:hint="eastAsia" w:ascii="仿宋" w:hAnsi="仿宋" w:eastAsia="仿宋"/>
          <w:kern w:val="0"/>
          <w:sz w:val="30"/>
        </w:rPr>
        <w:t>3316138.39</w:t>
      </w:r>
      <w:r>
        <w:rPr>
          <w:rFonts w:hint="eastAsia" w:ascii="仿宋" w:hAnsi="Times New Roman" w:eastAsia="仿宋"/>
          <w:color w:val="000000"/>
          <w:sz w:val="30"/>
          <w:lang w:val="zh-CN"/>
        </w:rPr>
        <w:t>元</w:t>
      </w:r>
      <w:r>
        <w:rPr>
          <w:rFonts w:hint="eastAsia" w:ascii="仿宋" w:hAnsi="Times New Roman" w:eastAsia="仿宋"/>
          <w:color w:val="000000"/>
          <w:sz w:val="30"/>
        </w:rPr>
        <w:t>，</w:t>
      </w:r>
      <w:r>
        <w:rPr>
          <w:rFonts w:hint="eastAsia" w:ascii="仿宋" w:hAnsi="Times New Roman" w:eastAsia="仿宋"/>
          <w:color w:val="000000"/>
          <w:sz w:val="30"/>
          <w:lang w:val="zh-CN"/>
        </w:rPr>
        <w:t>增长</w:t>
      </w:r>
      <w:r>
        <w:rPr>
          <w:rFonts w:hint="eastAsia" w:ascii="仿宋" w:hAnsi="仿宋" w:eastAsia="仿宋"/>
          <w:kern w:val="0"/>
          <w:sz w:val="30"/>
        </w:rPr>
        <w:t>89.62</w:t>
      </w:r>
      <w:r>
        <w:rPr>
          <w:rFonts w:hint="eastAsia" w:ascii="仿宋" w:hAnsi="Times New Roman" w:eastAsia="仿宋"/>
          <w:color w:val="000000"/>
          <w:sz w:val="30"/>
        </w:rPr>
        <w:t>%；</w:t>
      </w:r>
      <w:r>
        <w:rPr>
          <w:rFonts w:hint="eastAsia" w:ascii="仿宋" w:hAnsi="Times New Roman" w:eastAsia="仿宋"/>
          <w:color w:val="000000"/>
          <w:sz w:val="30"/>
          <w:lang w:val="zh-CN"/>
        </w:rPr>
        <w:t>其他收入</w:t>
      </w:r>
      <w:r>
        <w:rPr>
          <w:rFonts w:hint="eastAsia" w:ascii="仿宋" w:hAnsi="Times New Roman" w:eastAsia="仿宋"/>
          <w:color w:val="000000"/>
          <w:sz w:val="30"/>
        </w:rPr>
        <w:t>减少</w:t>
      </w:r>
      <w:r>
        <w:rPr>
          <w:rFonts w:hint="eastAsia" w:ascii="仿宋" w:hAnsi="仿宋" w:eastAsia="仿宋"/>
          <w:kern w:val="0"/>
          <w:sz w:val="30"/>
        </w:rPr>
        <w:t>20999.93</w:t>
      </w:r>
      <w:r>
        <w:rPr>
          <w:rFonts w:hint="eastAsia" w:ascii="仿宋" w:hAnsi="Times New Roman" w:eastAsia="仿宋"/>
          <w:color w:val="000000"/>
          <w:sz w:val="30"/>
          <w:lang w:val="zh-CN"/>
        </w:rPr>
        <w:t>元</w:t>
      </w:r>
      <w:r>
        <w:rPr>
          <w:rFonts w:hint="eastAsia" w:ascii="仿宋" w:hAnsi="Times New Roman" w:eastAsia="仿宋"/>
          <w:color w:val="000000"/>
          <w:sz w:val="30"/>
        </w:rPr>
        <w:t>，下降</w:t>
      </w:r>
      <w:r>
        <w:rPr>
          <w:rFonts w:hint="eastAsia" w:ascii="仿宋" w:hAnsi="仿宋" w:eastAsia="仿宋"/>
          <w:kern w:val="0"/>
          <w:sz w:val="30"/>
        </w:rPr>
        <w:t>53.57</w:t>
      </w:r>
      <w:r>
        <w:rPr>
          <w:rFonts w:hint="eastAsia" w:ascii="仿宋" w:hAnsi="Times New Roman" w:eastAsia="仿宋"/>
          <w:color w:val="000000"/>
          <w:sz w:val="30"/>
        </w:rPr>
        <w:t>%</w:t>
      </w:r>
      <w:r>
        <w:rPr>
          <w:rFonts w:hint="eastAsia" w:ascii="仿宋" w:hAnsi="Times New Roman" w:eastAsia="仿宋"/>
          <w:color w:val="000000"/>
          <w:sz w:val="30"/>
          <w:lang w:val="zh-CN"/>
        </w:rPr>
        <w:t>。变化的主要原因为：因新进人员，基本支出和人员经费增加，导致财政拨款收入增加；上年度受疫情影响较大培训班长期未开展，今年受疫情影响较小事业收入大幅增加，导致事业收入增加；上年收到职工科研经费21000</w:t>
      </w:r>
      <w:r>
        <w:rPr>
          <w:rFonts w:hint="eastAsia" w:ascii="仿宋" w:hAnsi="Times New Roman" w:eastAsia="仿宋"/>
          <w:color w:val="000000"/>
          <w:sz w:val="30"/>
          <w:lang w:val="en-US" w:eastAsia="zh-CN"/>
        </w:rPr>
        <w:t>.00元</w:t>
      </w:r>
      <w:r>
        <w:rPr>
          <w:rFonts w:hint="eastAsia" w:ascii="仿宋" w:hAnsi="Times New Roman" w:eastAsia="仿宋"/>
          <w:color w:val="000000"/>
          <w:sz w:val="30"/>
          <w:lang w:val="zh-CN"/>
        </w:rPr>
        <w:t>，本年度无此情况，导致其他收入减少。</w:t>
      </w:r>
    </w:p>
    <w:p>
      <w:pPr>
        <w:numPr>
          <w:ilvl w:val="0"/>
          <w:numId w:val="2"/>
        </w:numPr>
        <w:autoSpaceDE w:val="0"/>
        <w:autoSpaceDN w:val="0"/>
        <w:adjustRightInd w:val="0"/>
        <w:spacing w:line="590" w:lineRule="exact"/>
        <w:jc w:val="left"/>
        <w:rPr>
          <w:rFonts w:hint="default" w:ascii="Times New Roman" w:hAnsi="Times New Roman" w:eastAsia="黑体"/>
          <w:sz w:val="30"/>
          <w:lang w:val="zh-CN"/>
        </w:rPr>
      </w:pPr>
      <w:r>
        <w:rPr>
          <w:rFonts w:hint="eastAsia" w:ascii="黑体" w:hAnsi="Times New Roman" w:eastAsia="黑体"/>
          <w:sz w:val="30"/>
          <w:lang w:val="zh-CN"/>
        </w:rPr>
        <w:t>支出决算情况说明</w:t>
      </w:r>
    </w:p>
    <w:p>
      <w:pPr>
        <w:autoSpaceDE w:val="0"/>
        <w:autoSpaceDN w:val="0"/>
        <w:adjustRightInd w:val="0"/>
        <w:spacing w:line="590" w:lineRule="exact"/>
        <w:ind w:firstLine="600" w:firstLineChars="200"/>
        <w:jc w:val="left"/>
        <w:rPr>
          <w:rFonts w:hint="eastAsia" w:ascii="仿宋" w:hAnsi="Times New Roman" w:eastAsia="仿宋"/>
          <w:color w:val="FF0000"/>
          <w:sz w:val="30"/>
          <w:lang w:val="zh-CN"/>
        </w:rPr>
      </w:pPr>
      <w:r>
        <w:rPr>
          <w:rFonts w:hint="eastAsia" w:ascii="仿宋" w:hAnsi="仿宋" w:eastAsia="仿宋"/>
          <w:kern w:val="0"/>
          <w:sz w:val="30"/>
        </w:rPr>
        <w:t>云南公安民警综合训练基地</w:t>
      </w:r>
      <w:r>
        <w:rPr>
          <w:rFonts w:hint="eastAsia" w:ascii="仿宋" w:hAnsi="Times New Roman" w:eastAsia="仿宋"/>
          <w:sz w:val="30"/>
          <w:lang w:val="zh-CN"/>
        </w:rPr>
        <w:t>部门202</w:t>
      </w:r>
      <w:r>
        <w:rPr>
          <w:rFonts w:hint="eastAsia" w:ascii="仿宋" w:hAnsi="Times New Roman" w:eastAsia="仿宋"/>
          <w:sz w:val="30"/>
        </w:rPr>
        <w:t>2</w:t>
      </w:r>
      <w:r>
        <w:rPr>
          <w:rFonts w:hint="eastAsia" w:ascii="仿宋" w:hAnsi="Times New Roman" w:eastAsia="仿宋"/>
          <w:sz w:val="30"/>
          <w:lang w:val="zh-CN"/>
        </w:rPr>
        <w:t>年度支出合计</w:t>
      </w:r>
      <w:r>
        <w:rPr>
          <w:rFonts w:hint="eastAsia" w:ascii="仿宋" w:hAnsi="仿宋" w:eastAsia="仿宋"/>
          <w:kern w:val="0"/>
          <w:sz w:val="30"/>
        </w:rPr>
        <w:t>14331597.47</w:t>
      </w:r>
      <w:r>
        <w:rPr>
          <w:rFonts w:hint="eastAsia" w:ascii="仿宋" w:hAnsi="Times New Roman" w:eastAsia="仿宋"/>
          <w:sz w:val="30"/>
          <w:lang w:val="zh-CN"/>
        </w:rPr>
        <w:t>元。其中：</w:t>
      </w:r>
      <w:r>
        <w:rPr>
          <w:rFonts w:hint="eastAsia" w:ascii="仿宋" w:hAnsi="Times New Roman" w:eastAsia="仿宋"/>
          <w:kern w:val="0"/>
          <w:sz w:val="30"/>
          <w:lang w:val="zh-CN"/>
        </w:rPr>
        <w:t>基本支出</w:t>
      </w:r>
      <w:r>
        <w:rPr>
          <w:rFonts w:hint="eastAsia" w:ascii="仿宋" w:hAnsi="仿宋" w:eastAsia="仿宋"/>
          <w:kern w:val="0"/>
          <w:sz w:val="30"/>
        </w:rPr>
        <w:t>4417596.05</w:t>
      </w:r>
      <w:r>
        <w:rPr>
          <w:rFonts w:hint="eastAsia" w:ascii="仿宋" w:hAnsi="Times New Roman" w:eastAsia="仿宋"/>
          <w:sz w:val="30"/>
          <w:lang w:val="zh-CN"/>
        </w:rPr>
        <w:t>元</w:t>
      </w:r>
      <w:r>
        <w:rPr>
          <w:rFonts w:hint="eastAsia" w:ascii="仿宋" w:hAnsi="Times New Roman" w:eastAsia="仿宋"/>
          <w:kern w:val="0"/>
          <w:sz w:val="30"/>
          <w:lang w:val="zh-CN"/>
        </w:rPr>
        <w:t>，占总支出的</w:t>
      </w:r>
      <w:r>
        <w:rPr>
          <w:rFonts w:hint="eastAsia" w:ascii="仿宋" w:hAnsi="仿宋" w:eastAsia="仿宋"/>
          <w:kern w:val="0"/>
          <w:sz w:val="30"/>
        </w:rPr>
        <w:t>30.82</w:t>
      </w:r>
      <w:r>
        <w:rPr>
          <w:rFonts w:hint="eastAsia" w:ascii="仿宋" w:hAnsi="Times New Roman" w:eastAsia="仿宋"/>
          <w:sz w:val="30"/>
          <w:lang w:val="zh-CN"/>
        </w:rPr>
        <w:t>%；</w:t>
      </w:r>
      <w:r>
        <w:rPr>
          <w:rFonts w:hint="eastAsia" w:ascii="仿宋" w:hAnsi="Times New Roman" w:eastAsia="仿宋"/>
          <w:kern w:val="0"/>
          <w:sz w:val="30"/>
          <w:lang w:val="zh-CN"/>
        </w:rPr>
        <w:t>项目支出</w:t>
      </w:r>
      <w:r>
        <w:rPr>
          <w:rFonts w:hint="eastAsia" w:ascii="仿宋" w:hAnsi="仿宋" w:eastAsia="仿宋"/>
          <w:kern w:val="0"/>
          <w:sz w:val="30"/>
        </w:rPr>
        <w:t>9914001.42</w:t>
      </w:r>
      <w:r>
        <w:rPr>
          <w:rFonts w:hint="eastAsia" w:ascii="仿宋" w:hAnsi="Times New Roman" w:eastAsia="仿宋"/>
          <w:sz w:val="30"/>
          <w:lang w:val="zh-CN"/>
        </w:rPr>
        <w:t>元</w:t>
      </w:r>
      <w:r>
        <w:rPr>
          <w:rFonts w:hint="eastAsia" w:ascii="仿宋" w:hAnsi="Times New Roman" w:eastAsia="仿宋"/>
          <w:kern w:val="0"/>
          <w:sz w:val="30"/>
          <w:lang w:val="zh-CN"/>
        </w:rPr>
        <w:t>，占总支出的</w:t>
      </w:r>
      <w:r>
        <w:rPr>
          <w:rFonts w:hint="eastAsia" w:ascii="仿宋" w:hAnsi="仿宋" w:eastAsia="仿宋"/>
          <w:kern w:val="0"/>
          <w:sz w:val="30"/>
        </w:rPr>
        <w:t>69.18</w:t>
      </w:r>
      <w:r>
        <w:rPr>
          <w:rFonts w:hint="eastAsia" w:ascii="仿宋" w:hAnsi="Times New Roman" w:eastAsia="仿宋"/>
          <w:sz w:val="30"/>
          <w:lang w:val="zh-CN"/>
        </w:rPr>
        <w:t>%；</w:t>
      </w:r>
      <w:r>
        <w:rPr>
          <w:rFonts w:hint="eastAsia" w:ascii="仿宋" w:hAnsi="Times New Roman" w:eastAsia="仿宋"/>
          <w:kern w:val="0"/>
          <w:sz w:val="30"/>
          <w:lang w:val="zh-CN"/>
        </w:rPr>
        <w:t>上缴上级支出</w:t>
      </w:r>
      <w:r>
        <w:rPr>
          <w:rFonts w:hint="eastAsia" w:ascii="仿宋" w:hAnsi="仿宋" w:eastAsia="仿宋"/>
          <w:kern w:val="0"/>
          <w:sz w:val="30"/>
        </w:rPr>
        <w:t>0.00</w:t>
      </w:r>
      <w:r>
        <w:rPr>
          <w:rFonts w:hint="eastAsia" w:ascii="仿宋" w:hAnsi="Times New Roman" w:eastAsia="仿宋"/>
          <w:kern w:val="0"/>
          <w:sz w:val="30"/>
          <w:lang w:val="zh-CN"/>
        </w:rPr>
        <w:t>元，占总支出的</w:t>
      </w:r>
      <w:r>
        <w:rPr>
          <w:rFonts w:hint="eastAsia" w:ascii="仿宋" w:hAnsi="仿宋" w:eastAsia="仿宋"/>
          <w:kern w:val="0"/>
          <w:sz w:val="30"/>
        </w:rPr>
        <w:t>0.00</w:t>
      </w:r>
      <w:r>
        <w:rPr>
          <w:rFonts w:hint="eastAsia" w:ascii="仿宋" w:hAnsi="Times New Roman" w:eastAsia="仿宋"/>
          <w:kern w:val="0"/>
          <w:sz w:val="30"/>
          <w:lang w:val="zh-CN"/>
        </w:rPr>
        <w:t>％；经营支出</w:t>
      </w:r>
      <w:r>
        <w:rPr>
          <w:rFonts w:hint="eastAsia" w:ascii="仿宋" w:hAnsi="仿宋" w:eastAsia="仿宋"/>
          <w:kern w:val="0"/>
          <w:sz w:val="30"/>
        </w:rPr>
        <w:t>0.00</w:t>
      </w:r>
      <w:r>
        <w:rPr>
          <w:rFonts w:hint="eastAsia" w:ascii="仿宋" w:hAnsi="Times New Roman" w:eastAsia="仿宋"/>
          <w:kern w:val="0"/>
          <w:sz w:val="30"/>
          <w:lang w:val="zh-CN"/>
        </w:rPr>
        <w:t>元，占总支出的</w:t>
      </w:r>
      <w:r>
        <w:rPr>
          <w:rFonts w:hint="eastAsia" w:ascii="仿宋" w:hAnsi="仿宋" w:eastAsia="仿宋"/>
          <w:kern w:val="0"/>
          <w:sz w:val="30"/>
        </w:rPr>
        <w:t>0.00</w:t>
      </w:r>
      <w:r>
        <w:rPr>
          <w:rFonts w:hint="eastAsia" w:ascii="仿宋" w:hAnsi="Times New Roman" w:eastAsia="仿宋"/>
          <w:kern w:val="0"/>
          <w:sz w:val="30"/>
          <w:lang w:val="zh-CN"/>
        </w:rPr>
        <w:t>％；对附属单位补助支出</w:t>
      </w:r>
      <w:r>
        <w:rPr>
          <w:rFonts w:hint="eastAsia" w:ascii="仿宋" w:hAnsi="仿宋" w:eastAsia="仿宋"/>
          <w:kern w:val="0"/>
          <w:sz w:val="30"/>
        </w:rPr>
        <w:t>0.00</w:t>
      </w:r>
      <w:r>
        <w:rPr>
          <w:rFonts w:hint="eastAsia" w:ascii="仿宋" w:hAnsi="Times New Roman" w:eastAsia="仿宋"/>
          <w:kern w:val="0"/>
          <w:sz w:val="30"/>
          <w:lang w:val="zh-CN"/>
        </w:rPr>
        <w:t>元，占总支出的</w:t>
      </w:r>
      <w:r>
        <w:rPr>
          <w:rFonts w:hint="eastAsia" w:ascii="仿宋" w:hAnsi="仿宋" w:eastAsia="仿宋"/>
          <w:kern w:val="0"/>
          <w:sz w:val="30"/>
        </w:rPr>
        <w:t>0.00</w:t>
      </w:r>
      <w:r>
        <w:rPr>
          <w:rFonts w:hint="eastAsia" w:ascii="仿宋" w:hAnsi="Times New Roman" w:eastAsia="仿宋"/>
          <w:kern w:val="0"/>
          <w:sz w:val="30"/>
          <w:lang w:val="zh-CN"/>
        </w:rPr>
        <w:t>％。</w:t>
      </w:r>
      <w:r>
        <w:rPr>
          <w:rFonts w:hint="eastAsia" w:ascii="仿宋" w:hAnsi="Times New Roman" w:eastAsia="仿宋"/>
          <w:sz w:val="30"/>
          <w:lang w:val="zh-CN"/>
        </w:rPr>
        <w:t>与上年相比，支出合计增加</w:t>
      </w:r>
      <w:r>
        <w:rPr>
          <w:rFonts w:hint="eastAsia" w:ascii="仿宋" w:hAnsi="仿宋" w:eastAsia="仿宋"/>
          <w:kern w:val="0"/>
          <w:sz w:val="30"/>
        </w:rPr>
        <w:t>1844470.27</w:t>
      </w:r>
      <w:r>
        <w:rPr>
          <w:rFonts w:hint="eastAsia" w:ascii="仿宋" w:hAnsi="Times New Roman" w:eastAsia="仿宋"/>
          <w:sz w:val="30"/>
          <w:lang w:val="zh-CN"/>
        </w:rPr>
        <w:t>元，增长</w:t>
      </w:r>
      <w:r>
        <w:rPr>
          <w:rFonts w:hint="eastAsia" w:ascii="仿宋" w:hAnsi="仿宋" w:eastAsia="仿宋"/>
          <w:kern w:val="0"/>
          <w:sz w:val="30"/>
        </w:rPr>
        <w:t>14.77</w:t>
      </w:r>
      <w:r>
        <w:rPr>
          <w:rFonts w:hint="eastAsia" w:ascii="仿宋" w:hAnsi="Times New Roman" w:eastAsia="仿宋"/>
          <w:sz w:val="30"/>
          <w:lang w:val="zh-CN"/>
        </w:rPr>
        <w:t>%。其中</w:t>
      </w:r>
      <w:r>
        <w:rPr>
          <w:rFonts w:hint="eastAsia" w:ascii="仿宋" w:hAnsi="Times New Roman" w:eastAsia="仿宋"/>
          <w:sz w:val="30"/>
        </w:rPr>
        <w:t>：</w:t>
      </w:r>
      <w:r>
        <w:rPr>
          <w:rFonts w:hint="eastAsia" w:ascii="仿宋" w:hAnsi="Times New Roman" w:eastAsia="仿宋"/>
          <w:kern w:val="0"/>
          <w:sz w:val="30"/>
          <w:lang w:val="zh-CN"/>
        </w:rPr>
        <w:t>基本支出</w:t>
      </w:r>
      <w:r>
        <w:rPr>
          <w:rFonts w:hint="eastAsia" w:ascii="仿宋" w:hAnsi="Times New Roman" w:eastAsia="仿宋"/>
          <w:sz w:val="30"/>
          <w:lang w:val="zh-CN"/>
        </w:rPr>
        <w:t>增加</w:t>
      </w:r>
      <w:r>
        <w:rPr>
          <w:rFonts w:hint="eastAsia" w:ascii="仿宋" w:hAnsi="仿宋" w:eastAsia="仿宋"/>
          <w:kern w:val="0"/>
          <w:sz w:val="30"/>
        </w:rPr>
        <w:t>4113576.05</w:t>
      </w:r>
      <w:r>
        <w:rPr>
          <w:rFonts w:hint="eastAsia" w:ascii="仿宋" w:hAnsi="Times New Roman" w:eastAsia="仿宋"/>
          <w:sz w:val="30"/>
          <w:lang w:val="zh-CN"/>
        </w:rPr>
        <w:t>元</w:t>
      </w:r>
      <w:r>
        <w:rPr>
          <w:rFonts w:hint="eastAsia" w:ascii="仿宋" w:hAnsi="Times New Roman" w:eastAsia="仿宋"/>
          <w:sz w:val="30"/>
        </w:rPr>
        <w:t>，</w:t>
      </w:r>
      <w:r>
        <w:rPr>
          <w:rFonts w:hint="eastAsia" w:ascii="仿宋" w:hAnsi="Times New Roman" w:eastAsia="仿宋"/>
          <w:sz w:val="30"/>
          <w:lang w:val="zh-CN"/>
        </w:rPr>
        <w:t>增长</w:t>
      </w:r>
      <w:r>
        <w:rPr>
          <w:rFonts w:hint="eastAsia" w:ascii="仿宋" w:hAnsi="仿宋" w:eastAsia="仿宋"/>
          <w:kern w:val="0"/>
          <w:sz w:val="30"/>
        </w:rPr>
        <w:t>1353.06</w:t>
      </w:r>
      <w:r>
        <w:rPr>
          <w:rFonts w:hint="eastAsia" w:ascii="仿宋" w:hAnsi="Times New Roman" w:eastAsia="仿宋"/>
          <w:sz w:val="30"/>
        </w:rPr>
        <w:t>%；</w:t>
      </w:r>
      <w:r>
        <w:rPr>
          <w:rFonts w:hint="eastAsia" w:ascii="仿宋" w:hAnsi="Times New Roman" w:eastAsia="仿宋"/>
          <w:sz w:val="30"/>
          <w:lang w:val="zh-CN"/>
        </w:rPr>
        <w:t>项目支出</w:t>
      </w:r>
      <w:r>
        <w:rPr>
          <w:rFonts w:hint="eastAsia" w:ascii="仿宋" w:hAnsi="Times New Roman" w:eastAsia="仿宋"/>
          <w:sz w:val="30"/>
        </w:rPr>
        <w:t>减少</w:t>
      </w:r>
      <w:r>
        <w:rPr>
          <w:rFonts w:hint="eastAsia" w:ascii="仿宋" w:hAnsi="仿宋" w:eastAsia="仿宋"/>
          <w:kern w:val="0"/>
          <w:sz w:val="30"/>
        </w:rPr>
        <w:t>2269105.78</w:t>
      </w:r>
      <w:r>
        <w:rPr>
          <w:rFonts w:hint="eastAsia" w:ascii="仿宋" w:hAnsi="Times New Roman" w:eastAsia="仿宋"/>
          <w:sz w:val="30"/>
          <w:lang w:val="zh-CN"/>
        </w:rPr>
        <w:t>元</w:t>
      </w:r>
      <w:r>
        <w:rPr>
          <w:rFonts w:hint="eastAsia" w:ascii="仿宋" w:hAnsi="Times New Roman" w:eastAsia="仿宋"/>
          <w:sz w:val="30"/>
        </w:rPr>
        <w:t>，下降</w:t>
      </w:r>
      <w:r>
        <w:rPr>
          <w:rFonts w:hint="eastAsia" w:ascii="仿宋" w:hAnsi="仿宋" w:eastAsia="仿宋"/>
          <w:kern w:val="0"/>
          <w:sz w:val="30"/>
        </w:rPr>
        <w:t>18.63</w:t>
      </w:r>
      <w:r>
        <w:rPr>
          <w:rFonts w:hint="eastAsia" w:ascii="仿宋" w:hAnsi="Times New Roman" w:eastAsia="仿宋"/>
          <w:sz w:val="30"/>
        </w:rPr>
        <w:t>%</w:t>
      </w:r>
      <w:r>
        <w:rPr>
          <w:rFonts w:hint="eastAsia" w:ascii="仿宋" w:hAnsi="Times New Roman" w:eastAsia="仿宋"/>
          <w:sz w:val="30"/>
          <w:lang w:val="zh-CN"/>
        </w:rPr>
        <w:t>。上年度人员经费和公用经费核定基数少、人员经费以项目形式下拨，今年新进人员核定基数增加，使得人员经费和公用经费增加基本支出增加、项目支出减少；今年培训班开展情况增加使得培训班变动支出也增加导致总支出增加。</w:t>
      </w:r>
    </w:p>
    <w:p>
      <w:pPr>
        <w:numPr>
          <w:ilvl w:val="0"/>
          <w:numId w:val="0"/>
        </w:numPr>
        <w:autoSpaceDE w:val="0"/>
        <w:autoSpaceDN w:val="0"/>
        <w:adjustRightInd w:val="0"/>
        <w:spacing w:line="590" w:lineRule="exact"/>
        <w:ind w:left="600" w:leftChars="0"/>
        <w:jc w:val="left"/>
        <w:rPr>
          <w:rFonts w:hint="default" w:ascii="Times New Roman" w:hAnsi="Times New Roman" w:eastAsia="楷体"/>
          <w:sz w:val="30"/>
          <w:lang w:val="zh-CN"/>
        </w:rPr>
      </w:pPr>
      <w:r>
        <w:rPr>
          <w:rFonts w:hint="eastAsia" w:ascii="楷体" w:hAnsi="Times New Roman" w:eastAsia="楷体"/>
          <w:sz w:val="30"/>
          <w:lang w:val="zh-CN"/>
        </w:rPr>
        <w:t>（一）基本支出情况</w:t>
      </w:r>
    </w:p>
    <w:p>
      <w:pPr>
        <w:pStyle w:val="10"/>
        <w:spacing w:before="240" w:after="240" w:line="590" w:lineRule="atLeast"/>
        <w:ind w:firstLine="600"/>
        <w:jc w:val="left"/>
        <w:rPr>
          <w:rFonts w:hint="eastAsia" w:eastAsia="仿宋"/>
          <w:lang w:eastAsia="zh-CN"/>
        </w:rPr>
      </w:pPr>
      <w:r>
        <w:rPr>
          <w:rFonts w:hint="eastAsia" w:ascii="仿宋" w:hAnsi="Times New Roman" w:eastAsia="仿宋"/>
          <w:sz w:val="30"/>
        </w:rPr>
        <w:t>2022</w:t>
      </w:r>
      <w:r>
        <w:rPr>
          <w:rFonts w:hint="eastAsia" w:ascii="仿宋" w:hAnsi="Times New Roman" w:eastAsia="仿宋"/>
          <w:sz w:val="30"/>
          <w:lang w:val="zh-CN"/>
        </w:rPr>
        <w:t>年度用于保障</w:t>
      </w:r>
      <w:r>
        <w:rPr>
          <w:rFonts w:hint="eastAsia" w:ascii="仿宋" w:hAnsi="仿宋" w:eastAsia="仿宋"/>
          <w:kern w:val="0"/>
          <w:sz w:val="30"/>
        </w:rPr>
        <w:t>云南公安民警综合训练基地</w:t>
      </w:r>
      <w:r>
        <w:rPr>
          <w:rFonts w:hint="eastAsia" w:ascii="仿宋" w:hAnsi="Times New Roman" w:eastAsia="仿宋"/>
          <w:sz w:val="30"/>
          <w:lang w:val="zh-CN"/>
        </w:rPr>
        <w:t>机关、下属事业单位等机构正常运转的日常支出</w:t>
      </w:r>
      <w:r>
        <w:rPr>
          <w:rFonts w:hint="eastAsia" w:ascii="仿宋" w:hAnsi="仿宋" w:eastAsia="仿宋"/>
          <w:kern w:val="0"/>
          <w:sz w:val="30"/>
        </w:rPr>
        <w:t>4417596.05</w:t>
      </w:r>
      <w:r>
        <w:rPr>
          <w:rFonts w:hint="eastAsia" w:ascii="仿宋" w:hAnsi="Times New Roman" w:eastAsia="仿宋"/>
          <w:sz w:val="30"/>
          <w:lang w:val="zh-CN"/>
        </w:rPr>
        <w:t>元。其中：基本工资、津贴补贴等人员经费支出</w:t>
      </w:r>
      <w:r>
        <w:rPr>
          <w:rFonts w:hint="eastAsia" w:ascii="仿宋" w:hAnsi="仿宋" w:eastAsia="仿宋"/>
          <w:kern w:val="0"/>
          <w:sz w:val="30"/>
        </w:rPr>
        <w:t>4102036.05</w:t>
      </w:r>
      <w:r>
        <w:rPr>
          <w:rFonts w:hint="eastAsia" w:ascii="仿宋" w:hAnsi="Times New Roman" w:eastAsia="仿宋"/>
          <w:sz w:val="30"/>
          <w:lang w:val="zh-CN"/>
        </w:rPr>
        <w:t>元，占基本支出的</w:t>
      </w:r>
      <w:r>
        <w:rPr>
          <w:rFonts w:hint="eastAsia" w:ascii="仿宋" w:hAnsi="仿宋" w:eastAsia="仿宋"/>
          <w:kern w:val="0"/>
          <w:sz w:val="30"/>
        </w:rPr>
        <w:t>92.86</w:t>
      </w:r>
      <w:r>
        <w:rPr>
          <w:rFonts w:hint="eastAsia" w:ascii="仿宋" w:hAnsi="Times New Roman" w:eastAsia="仿宋"/>
          <w:sz w:val="30"/>
          <w:lang w:val="zh-CN"/>
        </w:rPr>
        <w:t>％；办公费、印刷费、水电费、办公设备购置等公用经费</w:t>
      </w:r>
      <w:r>
        <w:rPr>
          <w:rFonts w:hint="eastAsia" w:ascii="仿宋" w:hAnsi="仿宋" w:eastAsia="仿宋"/>
          <w:kern w:val="0"/>
          <w:sz w:val="30"/>
        </w:rPr>
        <w:t>315560.00</w:t>
      </w:r>
      <w:r>
        <w:rPr>
          <w:rFonts w:hint="eastAsia" w:ascii="仿宋" w:hAnsi="Times New Roman" w:eastAsia="仿宋"/>
          <w:sz w:val="30"/>
          <w:lang w:val="zh-CN"/>
        </w:rPr>
        <w:t>元，占基本支出的</w:t>
      </w:r>
      <w:r>
        <w:rPr>
          <w:rFonts w:hint="eastAsia" w:ascii="仿宋" w:hAnsi="仿宋" w:eastAsia="仿宋"/>
          <w:kern w:val="0"/>
          <w:sz w:val="30"/>
        </w:rPr>
        <w:t>7.14</w:t>
      </w:r>
      <w:r>
        <w:rPr>
          <w:rFonts w:hint="eastAsia" w:ascii="仿宋" w:hAnsi="Times New Roman" w:eastAsia="仿宋"/>
          <w:sz w:val="30"/>
          <w:lang w:val="zh-CN"/>
        </w:rPr>
        <w:t>％。</w:t>
      </w:r>
    </w:p>
    <w:p>
      <w:pPr>
        <w:numPr>
          <w:ilvl w:val="0"/>
          <w:numId w:val="3"/>
        </w:numPr>
        <w:autoSpaceDE w:val="0"/>
        <w:autoSpaceDN w:val="0"/>
        <w:adjustRightInd w:val="0"/>
        <w:spacing w:line="590" w:lineRule="exact"/>
        <w:ind w:firstLine="600" w:firstLineChars="200"/>
        <w:jc w:val="left"/>
        <w:rPr>
          <w:rFonts w:hint="eastAsia" w:ascii="楷体" w:hAnsi="Times New Roman" w:eastAsia="楷体"/>
          <w:sz w:val="30"/>
          <w:lang w:val="zh-CN"/>
        </w:rPr>
      </w:pPr>
      <w:r>
        <w:rPr>
          <w:rFonts w:hint="eastAsia" w:ascii="楷体" w:hAnsi="Times New Roman" w:eastAsia="楷体"/>
          <w:sz w:val="30"/>
          <w:lang w:val="zh-CN"/>
        </w:rPr>
        <w:t>项目支出情况</w:t>
      </w:r>
    </w:p>
    <w:p>
      <w:pPr>
        <w:numPr>
          <w:ilvl w:val="0"/>
          <w:numId w:val="0"/>
        </w:numPr>
        <w:autoSpaceDE w:val="0"/>
        <w:autoSpaceDN w:val="0"/>
        <w:adjustRightInd w:val="0"/>
        <w:spacing w:line="590" w:lineRule="exact"/>
        <w:ind w:firstLine="600" w:firstLineChars="200"/>
        <w:jc w:val="left"/>
        <w:rPr>
          <w:rFonts w:hint="eastAsia" w:ascii="仿宋" w:hAnsi="Times New Roman" w:eastAsia="仿宋"/>
          <w:color w:val="auto"/>
          <w:sz w:val="30"/>
          <w:lang w:val="zh-CN"/>
        </w:rPr>
      </w:pPr>
      <w:r>
        <w:rPr>
          <w:rFonts w:hint="eastAsia" w:ascii="仿宋" w:hAnsi="Times New Roman" w:eastAsia="仿宋"/>
          <w:sz w:val="30"/>
        </w:rPr>
        <w:t>2022</w:t>
      </w:r>
      <w:r>
        <w:rPr>
          <w:rFonts w:hint="eastAsia" w:ascii="仿宋" w:hAnsi="Times New Roman" w:eastAsia="仿宋"/>
          <w:sz w:val="30"/>
          <w:lang w:val="zh-CN"/>
        </w:rPr>
        <w:t>年度用于保障</w:t>
      </w:r>
      <w:r>
        <w:rPr>
          <w:rFonts w:hint="eastAsia" w:ascii="仿宋" w:hAnsi="仿宋" w:eastAsia="仿宋"/>
          <w:kern w:val="0"/>
          <w:sz w:val="30"/>
        </w:rPr>
        <w:t>云南公安民警综合训练基地</w:t>
      </w:r>
      <w:r>
        <w:rPr>
          <w:rFonts w:hint="eastAsia" w:ascii="仿宋" w:hAnsi="Times New Roman" w:eastAsia="仿宋"/>
          <w:sz w:val="30"/>
          <w:lang w:val="zh-CN"/>
        </w:rPr>
        <w:t>机构、下属事业单位等机构为完成特定的行政工作任务或事业发展目标，用于专项业务工作的经费支出</w:t>
      </w:r>
      <w:r>
        <w:rPr>
          <w:rFonts w:hint="eastAsia" w:ascii="仿宋" w:hAnsi="仿宋" w:eastAsia="仿宋"/>
          <w:kern w:val="0"/>
          <w:sz w:val="30"/>
        </w:rPr>
        <w:t>9914001.42</w:t>
      </w:r>
      <w:r>
        <w:rPr>
          <w:rFonts w:hint="eastAsia" w:ascii="仿宋" w:hAnsi="Times New Roman" w:eastAsia="仿宋"/>
          <w:sz w:val="30"/>
          <w:lang w:val="zh-CN"/>
        </w:rPr>
        <w:t>元。其中：基本建设类项目支出</w:t>
      </w:r>
      <w:r>
        <w:rPr>
          <w:rFonts w:hint="eastAsia" w:ascii="仿宋" w:hAnsi="仿宋" w:eastAsia="仿宋"/>
          <w:kern w:val="0"/>
          <w:sz w:val="30"/>
        </w:rPr>
        <w:t>0.00</w:t>
      </w:r>
      <w:r>
        <w:rPr>
          <w:rFonts w:hint="eastAsia" w:ascii="仿宋" w:hAnsi="Times New Roman" w:eastAsia="仿宋"/>
          <w:sz w:val="30"/>
          <w:lang w:val="zh-CN"/>
        </w:rPr>
        <w:t>元。</w:t>
      </w:r>
      <w:r>
        <w:rPr>
          <w:rFonts w:hint="eastAsia" w:ascii="仿宋" w:hAnsi="Times New Roman" w:eastAsia="仿宋"/>
          <w:color w:val="auto"/>
          <w:sz w:val="30"/>
          <w:lang w:val="zh-CN"/>
        </w:rPr>
        <w:t>具体项目为云南公安民警综合训练基地运维管理经费、云南公安民警综合训练基地培训保障经费、非财政其他预算项目专项资金和职工个人从各渠道取得的科研课题项目经费，主要开支为保障单位正常运行的物业管理费、安保服务费、维修维护费、水电燃气等日常耗材和培训耗材等。</w:t>
      </w:r>
    </w:p>
    <w:p>
      <w:pPr>
        <w:autoSpaceDE w:val="0"/>
        <w:autoSpaceDN w:val="0"/>
        <w:adjustRightInd w:val="0"/>
        <w:spacing w:line="590" w:lineRule="exact"/>
        <w:ind w:firstLine="600"/>
        <w:jc w:val="left"/>
        <w:rPr>
          <w:rFonts w:hint="eastAsia" w:ascii="黑体" w:hAnsi="Times New Roman" w:eastAsia="黑体"/>
          <w:sz w:val="30"/>
          <w:lang w:val="zh-CN"/>
        </w:rPr>
      </w:pPr>
      <w:r>
        <w:rPr>
          <w:rFonts w:hint="eastAsia" w:ascii="黑体" w:hAnsi="Times New Roman" w:eastAsia="黑体"/>
          <w:sz w:val="30"/>
          <w:lang w:val="zh-CN"/>
        </w:rPr>
        <w:t>三、一般公共预算财政拨款支出决算情况说明</w:t>
      </w:r>
    </w:p>
    <w:p>
      <w:pPr>
        <w:autoSpaceDE w:val="0"/>
        <w:autoSpaceDN w:val="0"/>
        <w:adjustRightInd w:val="0"/>
        <w:spacing w:line="590" w:lineRule="exact"/>
        <w:ind w:firstLine="600" w:firstLineChars="200"/>
        <w:jc w:val="left"/>
        <w:rPr>
          <w:rFonts w:hint="eastAsia" w:ascii="楷体" w:hAnsi="Times New Roman" w:eastAsia="楷体"/>
          <w:sz w:val="30"/>
          <w:lang w:val="zh-CN"/>
        </w:rPr>
      </w:pPr>
      <w:r>
        <w:rPr>
          <w:rFonts w:hint="eastAsia" w:ascii="楷体" w:hAnsi="Times New Roman" w:eastAsia="楷体"/>
          <w:sz w:val="30"/>
          <w:lang w:val="zh-CN"/>
        </w:rPr>
        <w:t>（一）一般公共预算财政拨款支出决算总体情况</w:t>
      </w:r>
      <w:bookmarkStart w:id="0" w:name="_GoBack"/>
      <w:bookmarkEnd w:id="0"/>
    </w:p>
    <w:p>
      <w:pPr>
        <w:autoSpaceDE w:val="0"/>
        <w:autoSpaceDN w:val="0"/>
        <w:adjustRightInd w:val="0"/>
        <w:spacing w:line="590" w:lineRule="exact"/>
        <w:ind w:firstLine="600" w:firstLineChars="200"/>
        <w:jc w:val="left"/>
        <w:rPr>
          <w:rFonts w:hint="default" w:ascii="Times New Roman" w:hAnsi="Times New Roman" w:eastAsia="楷体"/>
          <w:color w:val="auto"/>
          <w:sz w:val="30"/>
          <w:lang w:val="zh-CN"/>
        </w:rPr>
      </w:pPr>
      <w:r>
        <w:rPr>
          <w:rFonts w:hint="eastAsia" w:ascii="仿宋" w:hAnsi="仿宋" w:eastAsia="仿宋"/>
          <w:kern w:val="0"/>
          <w:sz w:val="30"/>
        </w:rPr>
        <w:t>云南公安民警综合训练基地</w:t>
      </w:r>
      <w:r>
        <w:rPr>
          <w:rFonts w:hint="eastAsia" w:ascii="仿宋" w:hAnsi="Times New Roman" w:eastAsia="仿宋"/>
          <w:sz w:val="30"/>
          <w:lang w:val="zh-CN"/>
        </w:rPr>
        <w:t>部门202</w:t>
      </w:r>
      <w:r>
        <w:rPr>
          <w:rFonts w:hint="eastAsia" w:ascii="仿宋" w:hAnsi="Times New Roman" w:eastAsia="仿宋"/>
          <w:sz w:val="30"/>
        </w:rPr>
        <w:t>2</w:t>
      </w:r>
      <w:r>
        <w:rPr>
          <w:rFonts w:hint="eastAsia" w:ascii="仿宋" w:hAnsi="Times New Roman" w:eastAsia="仿宋"/>
          <w:sz w:val="30"/>
          <w:lang w:val="zh-CN"/>
        </w:rPr>
        <w:t>年度一般公共预算财政拨款支出</w:t>
      </w:r>
      <w:r>
        <w:rPr>
          <w:rFonts w:hint="eastAsia" w:ascii="仿宋" w:hAnsi="仿宋" w:eastAsia="仿宋"/>
          <w:kern w:val="0"/>
          <w:sz w:val="30"/>
        </w:rPr>
        <w:t>8417596.05</w:t>
      </w:r>
      <w:r>
        <w:rPr>
          <w:rFonts w:hint="eastAsia" w:ascii="仿宋" w:hAnsi="Times New Roman" w:eastAsia="仿宋"/>
          <w:kern w:val="0"/>
          <w:sz w:val="30"/>
          <w:lang w:val="zh-CN"/>
        </w:rPr>
        <w:t>元，占本年支出合计的</w:t>
      </w:r>
      <w:r>
        <w:rPr>
          <w:rFonts w:hint="eastAsia" w:ascii="仿宋" w:hAnsi="仿宋" w:eastAsia="仿宋"/>
          <w:kern w:val="0"/>
          <w:sz w:val="30"/>
        </w:rPr>
        <w:t>58.73</w:t>
      </w:r>
      <w:r>
        <w:rPr>
          <w:rFonts w:hint="eastAsia" w:ascii="仿宋" w:hAnsi="Times New Roman" w:eastAsia="仿宋"/>
          <w:sz w:val="30"/>
          <w:lang w:val="zh-CN"/>
        </w:rPr>
        <w:t>%</w:t>
      </w:r>
      <w:r>
        <w:rPr>
          <w:rFonts w:hint="eastAsia" w:ascii="仿宋" w:hAnsi="Times New Roman" w:eastAsia="仿宋"/>
          <w:color w:val="000000"/>
          <w:kern w:val="0"/>
          <w:sz w:val="30"/>
          <w:lang w:val="zh-CN"/>
        </w:rPr>
        <w:t>。</w:t>
      </w:r>
      <w:r>
        <w:rPr>
          <w:rFonts w:hint="eastAsia" w:ascii="仿宋" w:hAnsi="Times New Roman" w:eastAsia="仿宋"/>
          <w:kern w:val="0"/>
          <w:sz w:val="30"/>
          <w:lang w:val="zh-CN"/>
        </w:rPr>
        <w:t>与上年相比增加</w:t>
      </w:r>
      <w:r>
        <w:rPr>
          <w:rFonts w:hint="eastAsia" w:ascii="仿宋" w:hAnsi="仿宋" w:eastAsia="仿宋"/>
          <w:kern w:val="0"/>
          <w:sz w:val="30"/>
        </w:rPr>
        <w:t>1224573.04</w:t>
      </w:r>
      <w:r>
        <w:rPr>
          <w:rFonts w:hint="eastAsia" w:ascii="仿宋" w:hAnsi="Times New Roman" w:eastAsia="仿宋"/>
          <w:kern w:val="0"/>
          <w:sz w:val="30"/>
          <w:lang w:val="zh-CN"/>
        </w:rPr>
        <w:t>元，增长</w:t>
      </w:r>
      <w:r>
        <w:rPr>
          <w:rFonts w:hint="eastAsia" w:ascii="仿宋" w:hAnsi="仿宋" w:eastAsia="仿宋"/>
          <w:kern w:val="0"/>
          <w:sz w:val="30"/>
        </w:rPr>
        <w:t>17.02</w:t>
      </w:r>
      <w:r>
        <w:rPr>
          <w:rFonts w:hint="eastAsia" w:ascii="仿宋" w:hAnsi="Times New Roman" w:eastAsia="仿宋"/>
          <w:kern w:val="0"/>
          <w:sz w:val="30"/>
          <w:lang w:val="zh-CN"/>
        </w:rPr>
        <w:t>%，</w:t>
      </w:r>
      <w:r>
        <w:rPr>
          <w:rFonts w:hint="eastAsia" w:ascii="仿宋" w:hAnsi="Times New Roman" w:eastAsia="仿宋"/>
          <w:color w:val="auto"/>
          <w:sz w:val="30"/>
          <w:lang w:val="zh-CN"/>
        </w:rPr>
        <w:t>主要</w:t>
      </w:r>
      <w:r>
        <w:rPr>
          <w:rFonts w:hint="eastAsia" w:ascii="仿宋" w:hAnsi="Times New Roman" w:eastAsia="仿宋"/>
          <w:color w:val="auto"/>
          <w:kern w:val="0"/>
          <w:sz w:val="30"/>
          <w:lang w:val="zh-CN"/>
        </w:rPr>
        <w:t>原因为：因新进人员，基本支出和人员经费增加。</w:t>
      </w:r>
    </w:p>
    <w:p>
      <w:pPr>
        <w:autoSpaceDE w:val="0"/>
        <w:autoSpaceDN w:val="0"/>
        <w:adjustRightInd w:val="0"/>
        <w:spacing w:line="590" w:lineRule="exact"/>
        <w:ind w:firstLine="600"/>
        <w:jc w:val="left"/>
        <w:rPr>
          <w:rFonts w:hint="eastAsia" w:ascii="楷体" w:hAnsi="Times New Roman" w:eastAsia="楷体"/>
          <w:sz w:val="30"/>
          <w:lang w:val="zh-CN"/>
        </w:rPr>
      </w:pPr>
      <w:r>
        <w:rPr>
          <w:rFonts w:hint="eastAsia" w:ascii="楷体" w:hAnsi="Times New Roman" w:eastAsia="楷体"/>
          <w:sz w:val="30"/>
          <w:lang w:val="zh-CN"/>
        </w:rPr>
        <w:t>（二）一般公共预算财政拨款支出决算具体情况</w:t>
      </w:r>
    </w:p>
    <w:p>
      <w:pPr>
        <w:autoSpaceDE w:val="0"/>
        <w:autoSpaceDN w:val="0"/>
        <w:adjustRightInd w:val="0"/>
        <w:spacing w:line="590" w:lineRule="exact"/>
        <w:ind w:firstLine="900" w:firstLineChars="300"/>
        <w:jc w:val="left"/>
        <w:rPr>
          <w:rFonts w:hint="eastAsia" w:ascii="仿宋" w:hAnsi="Times New Roman" w:eastAsia="仿宋"/>
          <w:color w:val="auto"/>
          <w:kern w:val="0"/>
          <w:sz w:val="30"/>
          <w:lang w:val="zh-CN"/>
        </w:rPr>
      </w:pPr>
      <w:r>
        <w:rPr>
          <w:rFonts w:hint="eastAsia" w:ascii="仿宋" w:hAnsi="Times New Roman" w:eastAsia="仿宋"/>
          <w:color w:val="auto"/>
          <w:kern w:val="0"/>
          <w:sz w:val="30"/>
          <w:lang w:val="en-US" w:eastAsia="zh-CN"/>
        </w:rPr>
        <w:t>1</w:t>
      </w:r>
      <w:r>
        <w:rPr>
          <w:rFonts w:hint="eastAsia" w:ascii="仿宋" w:hAnsi="Times New Roman" w:eastAsia="仿宋"/>
          <w:color w:val="auto"/>
          <w:kern w:val="0"/>
          <w:sz w:val="30"/>
          <w:lang w:val="zh-CN"/>
        </w:rPr>
        <w:t>.公共安全（类）支出</w:t>
      </w:r>
      <w:r>
        <w:rPr>
          <w:rFonts w:hint="eastAsia" w:ascii="仿宋" w:hAnsi="仿宋" w:eastAsia="仿宋"/>
          <w:color w:val="auto"/>
          <w:kern w:val="0"/>
          <w:sz w:val="30"/>
        </w:rPr>
        <w:t>7681323.35</w:t>
      </w:r>
      <w:r>
        <w:rPr>
          <w:rFonts w:hint="eastAsia" w:ascii="仿宋" w:hAnsi="Times New Roman" w:eastAsia="仿宋"/>
          <w:color w:val="auto"/>
          <w:kern w:val="0"/>
          <w:sz w:val="30"/>
          <w:lang w:val="zh-CN"/>
        </w:rPr>
        <w:t>元，占一般公共预算财政拨款总支出的</w:t>
      </w:r>
      <w:r>
        <w:rPr>
          <w:rFonts w:hint="eastAsia" w:ascii="仿宋" w:hAnsi="仿宋" w:eastAsia="仿宋"/>
          <w:color w:val="auto"/>
          <w:kern w:val="0"/>
          <w:sz w:val="30"/>
        </w:rPr>
        <w:t>91.25</w:t>
      </w:r>
      <w:r>
        <w:rPr>
          <w:rFonts w:hint="eastAsia" w:ascii="仿宋" w:hAnsi="Times New Roman" w:eastAsia="仿宋"/>
          <w:color w:val="auto"/>
          <w:kern w:val="0"/>
          <w:sz w:val="30"/>
          <w:lang w:val="zh-CN"/>
        </w:rPr>
        <w:t>%。</w:t>
      </w:r>
      <w:r>
        <w:rPr>
          <w:rFonts w:ascii="仿宋" w:hAnsi="仿宋" w:eastAsia="仿宋" w:cs="仿宋"/>
          <w:color w:val="auto"/>
          <w:sz w:val="30"/>
          <w:szCs w:val="30"/>
        </w:rPr>
        <w:t>主要用于主要用于</w:t>
      </w:r>
      <w:r>
        <w:rPr>
          <w:rFonts w:hint="eastAsia" w:ascii="仿宋" w:hAnsi="仿宋" w:eastAsia="仿宋" w:cs="仿宋"/>
          <w:color w:val="auto"/>
          <w:sz w:val="30"/>
          <w:szCs w:val="30"/>
        </w:rPr>
        <w:t>基地设备购置、疫情防控</w:t>
      </w:r>
      <w:r>
        <w:rPr>
          <w:rFonts w:hint="eastAsia" w:ascii="仿宋" w:hAnsi="仿宋" w:eastAsia="仿宋" w:cs="仿宋"/>
          <w:color w:val="auto"/>
          <w:sz w:val="30"/>
          <w:szCs w:val="30"/>
          <w:lang w:val="en-US" w:eastAsia="zh-CN"/>
        </w:rPr>
        <w:t>及日常培训班正常开展的</w:t>
      </w:r>
      <w:r>
        <w:rPr>
          <w:rFonts w:hint="eastAsia" w:ascii="仿宋" w:hAnsi="仿宋" w:eastAsia="仿宋" w:cs="仿宋"/>
          <w:color w:val="auto"/>
          <w:sz w:val="30"/>
          <w:szCs w:val="30"/>
        </w:rPr>
        <w:t>运维管理</w:t>
      </w:r>
      <w:r>
        <w:rPr>
          <w:rFonts w:hint="eastAsia" w:ascii="仿宋" w:hAnsi="Times New Roman" w:eastAsia="仿宋"/>
          <w:color w:val="auto"/>
          <w:kern w:val="0"/>
          <w:sz w:val="30"/>
          <w:lang w:val="zh-CN"/>
        </w:rPr>
        <w:t>；</w:t>
      </w:r>
    </w:p>
    <w:p>
      <w:pPr>
        <w:autoSpaceDE w:val="0"/>
        <w:autoSpaceDN w:val="0"/>
        <w:adjustRightInd w:val="0"/>
        <w:spacing w:line="590" w:lineRule="exact"/>
        <w:ind w:firstLine="900" w:firstLineChars="300"/>
        <w:jc w:val="left"/>
        <w:rPr>
          <w:rFonts w:hint="eastAsia" w:ascii="仿宋" w:hAnsi="Times New Roman" w:eastAsia="仿宋"/>
          <w:color w:val="auto"/>
          <w:kern w:val="0"/>
          <w:sz w:val="30"/>
          <w:lang w:val="zh-CN"/>
        </w:rPr>
      </w:pPr>
      <w:r>
        <w:rPr>
          <w:rFonts w:hint="eastAsia" w:ascii="仿宋" w:hAnsi="Times New Roman" w:eastAsia="仿宋"/>
          <w:color w:val="auto"/>
          <w:kern w:val="0"/>
          <w:sz w:val="30"/>
          <w:lang w:val="en-US" w:eastAsia="zh-CN"/>
        </w:rPr>
        <w:t>2</w:t>
      </w:r>
      <w:r>
        <w:rPr>
          <w:rFonts w:hint="eastAsia" w:ascii="仿宋" w:hAnsi="Times New Roman" w:eastAsia="仿宋"/>
          <w:color w:val="auto"/>
          <w:kern w:val="0"/>
          <w:sz w:val="30"/>
          <w:lang w:val="zh-CN"/>
        </w:rPr>
        <w:t>.社会保障和就业（类）支出</w:t>
      </w:r>
      <w:r>
        <w:rPr>
          <w:rFonts w:hint="eastAsia" w:ascii="仿宋" w:hAnsi="仿宋" w:eastAsia="仿宋"/>
          <w:color w:val="auto"/>
          <w:kern w:val="0"/>
          <w:sz w:val="30"/>
        </w:rPr>
        <w:t>412425.70</w:t>
      </w:r>
      <w:r>
        <w:rPr>
          <w:rFonts w:hint="eastAsia" w:ascii="仿宋" w:hAnsi="Times New Roman" w:eastAsia="仿宋"/>
          <w:color w:val="auto"/>
          <w:kern w:val="0"/>
          <w:sz w:val="30"/>
          <w:lang w:val="zh-CN"/>
        </w:rPr>
        <w:t>元，占一般公共预算财政拨款总支出的</w:t>
      </w:r>
      <w:r>
        <w:rPr>
          <w:rFonts w:hint="eastAsia" w:ascii="仿宋" w:hAnsi="仿宋" w:eastAsia="仿宋"/>
          <w:color w:val="auto"/>
          <w:kern w:val="0"/>
          <w:sz w:val="30"/>
        </w:rPr>
        <w:t>4.90</w:t>
      </w:r>
      <w:r>
        <w:rPr>
          <w:rFonts w:hint="eastAsia" w:ascii="仿宋" w:hAnsi="Times New Roman" w:eastAsia="仿宋"/>
          <w:color w:val="auto"/>
          <w:kern w:val="0"/>
          <w:sz w:val="30"/>
          <w:lang w:val="zh-CN"/>
        </w:rPr>
        <w:t>%。</w:t>
      </w:r>
      <w:r>
        <w:rPr>
          <w:rFonts w:ascii="仿宋" w:hAnsi="仿宋" w:eastAsia="仿宋" w:cs="仿宋"/>
          <w:color w:val="auto"/>
          <w:sz w:val="30"/>
          <w:szCs w:val="30"/>
        </w:rPr>
        <w:t>主要用于事业单位基本养老保险、职业年金缴费支出</w:t>
      </w:r>
      <w:r>
        <w:rPr>
          <w:rFonts w:hint="eastAsia" w:ascii="仿宋" w:hAnsi="仿宋" w:eastAsia="仿宋" w:cs="仿宋"/>
          <w:color w:val="auto"/>
          <w:sz w:val="30"/>
          <w:szCs w:val="30"/>
        </w:rPr>
        <w:t>、事业单位离退休人员公用经费支出</w:t>
      </w:r>
      <w:r>
        <w:rPr>
          <w:rFonts w:hint="eastAsia" w:ascii="仿宋" w:hAnsi="Times New Roman" w:eastAsia="仿宋"/>
          <w:color w:val="auto"/>
          <w:kern w:val="0"/>
          <w:sz w:val="30"/>
          <w:lang w:val="zh-CN"/>
        </w:rPr>
        <w:t>；</w:t>
      </w:r>
    </w:p>
    <w:p>
      <w:pPr>
        <w:autoSpaceDE w:val="0"/>
        <w:autoSpaceDN w:val="0"/>
        <w:adjustRightInd w:val="0"/>
        <w:spacing w:line="590" w:lineRule="exact"/>
        <w:ind w:firstLine="900" w:firstLineChars="300"/>
        <w:jc w:val="left"/>
        <w:rPr>
          <w:rFonts w:hint="eastAsia" w:ascii="仿宋" w:hAnsi="Times New Roman" w:eastAsia="仿宋"/>
          <w:color w:val="auto"/>
          <w:kern w:val="0"/>
          <w:sz w:val="30"/>
          <w:lang w:val="zh-CN"/>
        </w:rPr>
      </w:pPr>
      <w:r>
        <w:rPr>
          <w:rFonts w:hint="eastAsia" w:ascii="仿宋" w:hAnsi="Times New Roman" w:eastAsia="仿宋"/>
          <w:color w:val="auto"/>
          <w:kern w:val="0"/>
          <w:sz w:val="30"/>
          <w:lang w:val="en-US" w:eastAsia="zh-CN"/>
        </w:rPr>
        <w:t>3</w:t>
      </w:r>
      <w:r>
        <w:rPr>
          <w:rFonts w:hint="eastAsia" w:ascii="仿宋" w:hAnsi="Times New Roman" w:eastAsia="仿宋"/>
          <w:color w:val="auto"/>
          <w:kern w:val="0"/>
          <w:sz w:val="30"/>
          <w:lang w:val="zh-CN"/>
        </w:rPr>
        <w:t>.住房保障（类）支出</w:t>
      </w:r>
      <w:r>
        <w:rPr>
          <w:rFonts w:hint="eastAsia" w:ascii="仿宋" w:hAnsi="仿宋" w:eastAsia="仿宋"/>
          <w:color w:val="auto"/>
          <w:kern w:val="0"/>
          <w:sz w:val="30"/>
        </w:rPr>
        <w:t>323847.00</w:t>
      </w:r>
      <w:r>
        <w:rPr>
          <w:rFonts w:hint="eastAsia" w:ascii="仿宋" w:hAnsi="Times New Roman" w:eastAsia="仿宋"/>
          <w:color w:val="auto"/>
          <w:kern w:val="0"/>
          <w:sz w:val="30"/>
          <w:lang w:val="zh-CN"/>
        </w:rPr>
        <w:t>元，占一般公共预算财政拨款总支出的</w:t>
      </w:r>
      <w:r>
        <w:rPr>
          <w:rFonts w:hint="eastAsia" w:ascii="仿宋" w:hAnsi="仿宋" w:eastAsia="仿宋"/>
          <w:color w:val="auto"/>
          <w:kern w:val="0"/>
          <w:sz w:val="30"/>
        </w:rPr>
        <w:t>3.85</w:t>
      </w:r>
      <w:r>
        <w:rPr>
          <w:rFonts w:hint="eastAsia" w:ascii="仿宋" w:hAnsi="Times New Roman" w:eastAsia="仿宋"/>
          <w:color w:val="auto"/>
          <w:kern w:val="0"/>
          <w:sz w:val="30"/>
          <w:lang w:val="zh-CN"/>
        </w:rPr>
        <w:t>%。</w:t>
      </w:r>
      <w:r>
        <w:rPr>
          <w:rFonts w:ascii="仿宋" w:hAnsi="仿宋" w:eastAsia="仿宋" w:cs="仿宋"/>
          <w:color w:val="auto"/>
          <w:sz w:val="30"/>
          <w:szCs w:val="30"/>
        </w:rPr>
        <w:t>主要用于单位人员住房公积金</w:t>
      </w:r>
      <w:r>
        <w:rPr>
          <w:rFonts w:hint="eastAsia" w:ascii="仿宋" w:hAnsi="Times New Roman" w:eastAsia="仿宋"/>
          <w:color w:val="auto"/>
          <w:kern w:val="0"/>
          <w:sz w:val="30"/>
          <w:lang w:val="zh-CN"/>
        </w:rPr>
        <w:t>；</w:t>
      </w:r>
    </w:p>
    <w:p>
      <w:pPr>
        <w:keepNext/>
        <w:keepLines/>
        <w:autoSpaceDE w:val="0"/>
        <w:autoSpaceDN w:val="0"/>
        <w:adjustRightInd w:val="0"/>
        <w:spacing w:line="590" w:lineRule="exact"/>
        <w:ind w:firstLine="601"/>
        <w:jc w:val="left"/>
        <w:rPr>
          <w:rFonts w:hint="eastAsia" w:ascii="黑体" w:hAnsi="Times New Roman" w:eastAsia="黑体"/>
          <w:sz w:val="30"/>
          <w:lang w:val="zh-CN"/>
        </w:rPr>
      </w:pPr>
      <w:r>
        <w:rPr>
          <w:rFonts w:hint="eastAsia" w:ascii="黑体" w:hAnsi="Times New Roman" w:eastAsia="黑体"/>
          <w:sz w:val="30"/>
        </w:rPr>
        <w:t>四、</w:t>
      </w:r>
      <w:r>
        <w:rPr>
          <w:rFonts w:hint="eastAsia" w:ascii="黑体" w:hAnsi="Times New Roman" w:eastAsia="黑体"/>
          <w:sz w:val="30"/>
          <w:lang w:val="zh-CN"/>
        </w:rPr>
        <w:t>财政拨款</w:t>
      </w:r>
      <w:r>
        <w:rPr>
          <w:rFonts w:hint="default" w:ascii="Times New Roman" w:hAnsi="Times New Roman" w:eastAsia="黑体"/>
          <w:sz w:val="30"/>
          <w:lang w:val="zh-CN"/>
        </w:rPr>
        <w:t>“</w:t>
      </w:r>
      <w:r>
        <w:rPr>
          <w:rFonts w:hint="eastAsia" w:ascii="黑体" w:hAnsi="Times New Roman" w:eastAsia="黑体"/>
          <w:sz w:val="30"/>
          <w:lang w:val="zh-CN"/>
        </w:rPr>
        <w:t>三公</w:t>
      </w:r>
      <w:r>
        <w:rPr>
          <w:rFonts w:hint="default" w:ascii="Times New Roman" w:hAnsi="Times New Roman" w:eastAsia="黑体"/>
          <w:sz w:val="30"/>
          <w:lang w:val="zh-CN"/>
        </w:rPr>
        <w:t>”</w:t>
      </w:r>
      <w:r>
        <w:rPr>
          <w:rFonts w:hint="eastAsia" w:ascii="黑体" w:hAnsi="Times New Roman" w:eastAsia="黑体"/>
          <w:sz w:val="30"/>
          <w:lang w:val="zh-CN"/>
        </w:rPr>
        <w:t xml:space="preserve">经费支出决算情况说明 </w:t>
      </w:r>
    </w:p>
    <w:p>
      <w:pPr>
        <w:keepNext w:val="0"/>
        <w:keepLines w:val="0"/>
        <w:pageBreakBefore w:val="0"/>
        <w:widowControl w:val="0"/>
        <w:kinsoku/>
        <w:wordWrap/>
        <w:overflowPunct/>
        <w:topLinePunct w:val="0"/>
        <w:autoSpaceDE w:val="0"/>
        <w:autoSpaceDN w:val="0"/>
        <w:bidi w:val="0"/>
        <w:adjustRightInd w:val="0"/>
        <w:snapToGrid/>
        <w:spacing w:before="240" w:after="240" w:line="590" w:lineRule="atLeast"/>
        <w:ind w:firstLine="315" w:firstLineChars="105"/>
        <w:textAlignment w:val="auto"/>
        <w:rPr>
          <w:rFonts w:hint="default" w:ascii="Times New Roman" w:hAnsi="Times New Roman" w:eastAsia="仿宋"/>
          <w:color w:val="auto"/>
          <w:sz w:val="30"/>
          <w:lang w:val="zh-CN"/>
        </w:rPr>
      </w:pPr>
      <w:r>
        <w:rPr>
          <w:rFonts w:hint="eastAsia" w:ascii="仿宋" w:hAnsi="Times New Roman" w:eastAsia="仿宋"/>
          <w:kern w:val="0"/>
          <w:sz w:val="30"/>
        </w:rPr>
        <w:t xml:space="preserve">   </w:t>
      </w:r>
      <w:r>
        <w:rPr>
          <w:rFonts w:hint="eastAsia" w:ascii="仿宋" w:hAnsi="Times New Roman" w:eastAsia="仿宋"/>
          <w:color w:val="auto"/>
          <w:kern w:val="0"/>
          <w:sz w:val="30"/>
        </w:rPr>
        <w:t xml:space="preserve"> 2022</w:t>
      </w:r>
      <w:r>
        <w:rPr>
          <w:rFonts w:hint="eastAsia" w:ascii="仿宋" w:hAnsi="Times New Roman" w:eastAsia="仿宋"/>
          <w:color w:val="auto"/>
          <w:kern w:val="0"/>
          <w:sz w:val="30"/>
          <w:lang w:val="zh-CN"/>
        </w:rPr>
        <w:t>年度财政拨款</w:t>
      </w:r>
      <w:r>
        <w:rPr>
          <w:rFonts w:hint="default" w:ascii="Times New Roman" w:hAnsi="Times New Roman" w:eastAsia="仿宋"/>
          <w:color w:val="auto"/>
          <w:kern w:val="0"/>
          <w:sz w:val="30"/>
        </w:rPr>
        <w:t>“</w:t>
      </w:r>
      <w:r>
        <w:rPr>
          <w:rFonts w:hint="eastAsia" w:ascii="仿宋" w:hAnsi="Times New Roman" w:eastAsia="仿宋"/>
          <w:color w:val="auto"/>
          <w:kern w:val="0"/>
          <w:sz w:val="30"/>
          <w:lang w:val="zh-CN"/>
        </w:rPr>
        <w:t>三公</w:t>
      </w:r>
      <w:r>
        <w:rPr>
          <w:rFonts w:hint="default" w:ascii="Times New Roman" w:hAnsi="Times New Roman" w:eastAsia="仿宋"/>
          <w:color w:val="auto"/>
          <w:kern w:val="0"/>
          <w:sz w:val="30"/>
        </w:rPr>
        <w:t>”</w:t>
      </w:r>
      <w:r>
        <w:rPr>
          <w:rFonts w:hint="eastAsia" w:ascii="仿宋" w:hAnsi="Times New Roman" w:eastAsia="仿宋"/>
          <w:color w:val="auto"/>
          <w:kern w:val="0"/>
          <w:sz w:val="30"/>
          <w:lang w:val="zh-CN"/>
        </w:rPr>
        <w:t>经费支出决算中</w:t>
      </w:r>
      <w:r>
        <w:rPr>
          <w:rFonts w:hint="eastAsia" w:ascii="仿宋" w:hAnsi="Times New Roman" w:eastAsia="仿宋"/>
          <w:color w:val="auto"/>
          <w:kern w:val="0"/>
          <w:sz w:val="30"/>
        </w:rPr>
        <w:t>，</w:t>
      </w:r>
      <w:r>
        <w:rPr>
          <w:rFonts w:hint="eastAsia" w:ascii="仿宋" w:hAnsi="Times New Roman" w:eastAsia="仿宋"/>
          <w:color w:val="auto"/>
          <w:kern w:val="0"/>
          <w:sz w:val="30"/>
          <w:lang w:val="zh-CN"/>
        </w:rPr>
        <w:t>财政拨款</w:t>
      </w:r>
      <w:r>
        <w:rPr>
          <w:rFonts w:hint="default" w:ascii="Times New Roman" w:hAnsi="Times New Roman" w:eastAsia="仿宋"/>
          <w:color w:val="auto"/>
          <w:kern w:val="0"/>
          <w:sz w:val="30"/>
        </w:rPr>
        <w:t>“</w:t>
      </w:r>
      <w:r>
        <w:rPr>
          <w:rFonts w:hint="eastAsia" w:ascii="仿宋" w:hAnsi="Times New Roman" w:eastAsia="仿宋"/>
          <w:color w:val="auto"/>
          <w:kern w:val="0"/>
          <w:sz w:val="30"/>
          <w:lang w:val="zh-CN"/>
        </w:rPr>
        <w:t>三公</w:t>
      </w:r>
      <w:r>
        <w:rPr>
          <w:rFonts w:hint="default" w:ascii="Times New Roman" w:hAnsi="Times New Roman" w:eastAsia="仿宋"/>
          <w:color w:val="auto"/>
          <w:kern w:val="0"/>
          <w:sz w:val="30"/>
        </w:rPr>
        <w:t>”</w:t>
      </w:r>
      <w:r>
        <w:rPr>
          <w:rFonts w:hint="eastAsia" w:ascii="仿宋" w:hAnsi="Times New Roman" w:eastAsia="仿宋"/>
          <w:color w:val="auto"/>
          <w:kern w:val="0"/>
          <w:sz w:val="30"/>
          <w:lang w:val="zh-CN"/>
        </w:rPr>
        <w:t>经费支出年初预算为</w:t>
      </w:r>
      <w:r>
        <w:rPr>
          <w:rFonts w:hint="eastAsia" w:ascii="仿宋" w:hAnsi="Times New Roman" w:eastAsia="仿宋"/>
          <w:color w:val="auto"/>
          <w:kern w:val="0"/>
          <w:sz w:val="30"/>
          <w:lang w:val="en-US" w:eastAsia="zh-CN"/>
        </w:rPr>
        <w:t>30000.00</w:t>
      </w:r>
      <w:r>
        <w:rPr>
          <w:rFonts w:hint="eastAsia" w:ascii="仿宋" w:hAnsi="Times New Roman" w:eastAsia="仿宋"/>
          <w:color w:val="auto"/>
          <w:kern w:val="0"/>
          <w:sz w:val="30"/>
          <w:lang w:val="zh-CN"/>
        </w:rPr>
        <w:t>元</w:t>
      </w:r>
      <w:r>
        <w:rPr>
          <w:rFonts w:hint="eastAsia" w:ascii="仿宋" w:hAnsi="Times New Roman" w:eastAsia="仿宋"/>
          <w:color w:val="auto"/>
          <w:kern w:val="0"/>
          <w:sz w:val="30"/>
        </w:rPr>
        <w:t>，</w:t>
      </w:r>
      <w:r>
        <w:rPr>
          <w:rFonts w:hint="eastAsia" w:ascii="仿宋" w:hAnsi="Times New Roman" w:eastAsia="仿宋"/>
          <w:color w:val="auto"/>
          <w:kern w:val="0"/>
          <w:sz w:val="30"/>
          <w:lang w:val="zh-CN"/>
        </w:rPr>
        <w:t>支出决算为</w:t>
      </w:r>
      <w:r>
        <w:rPr>
          <w:rFonts w:hint="eastAsia" w:ascii="仿宋" w:hAnsi="仿宋" w:eastAsia="仿宋"/>
          <w:color w:val="auto"/>
          <w:kern w:val="0"/>
          <w:sz w:val="30"/>
        </w:rPr>
        <w:t>0.00</w:t>
      </w:r>
      <w:r>
        <w:rPr>
          <w:rFonts w:hint="eastAsia" w:ascii="仿宋" w:hAnsi="Times New Roman" w:eastAsia="仿宋"/>
          <w:color w:val="auto"/>
          <w:kern w:val="0"/>
          <w:sz w:val="30"/>
          <w:lang w:val="zh-CN"/>
        </w:rPr>
        <w:t>元</w:t>
      </w:r>
      <w:r>
        <w:rPr>
          <w:rFonts w:hint="eastAsia" w:ascii="仿宋" w:hAnsi="Times New Roman" w:eastAsia="仿宋"/>
          <w:color w:val="auto"/>
          <w:kern w:val="0"/>
          <w:sz w:val="30"/>
        </w:rPr>
        <w:t>，</w:t>
      </w:r>
      <w:r>
        <w:rPr>
          <w:rFonts w:hint="eastAsia" w:ascii="仿宋" w:hAnsi="Times New Roman" w:eastAsia="仿宋"/>
          <w:color w:val="auto"/>
          <w:kern w:val="0"/>
          <w:sz w:val="30"/>
          <w:lang w:val="zh-CN"/>
        </w:rPr>
        <w:t>完成年初预算的</w:t>
      </w:r>
      <w:r>
        <w:rPr>
          <w:rFonts w:hint="eastAsia" w:ascii="仿宋" w:hAnsi="Times New Roman" w:eastAsia="仿宋"/>
          <w:color w:val="auto"/>
          <w:kern w:val="0"/>
          <w:sz w:val="30"/>
          <w:lang w:val="en-US" w:eastAsia="zh-CN"/>
        </w:rPr>
        <w:t>0.00</w:t>
      </w:r>
      <w:r>
        <w:rPr>
          <w:rFonts w:hint="eastAsia" w:ascii="仿宋" w:hAnsi="Times New Roman" w:eastAsia="仿宋"/>
          <w:color w:val="auto"/>
          <w:kern w:val="0"/>
          <w:sz w:val="30"/>
        </w:rPr>
        <w:t>%</w:t>
      </w:r>
      <w:r>
        <w:rPr>
          <w:rFonts w:hint="eastAsia" w:ascii="仿宋" w:hAnsi="Times New Roman" w:eastAsia="仿宋"/>
          <w:color w:val="auto"/>
          <w:kern w:val="0"/>
          <w:sz w:val="30"/>
          <w:lang w:val="zh-CN"/>
        </w:rPr>
        <w:t>。其中</w:t>
      </w:r>
      <w:r>
        <w:rPr>
          <w:rFonts w:hint="eastAsia" w:ascii="仿宋" w:hAnsi="Times New Roman" w:eastAsia="仿宋"/>
          <w:color w:val="auto"/>
          <w:kern w:val="0"/>
          <w:sz w:val="30"/>
        </w:rPr>
        <w:t>：</w:t>
      </w:r>
      <w:r>
        <w:rPr>
          <w:rFonts w:hint="eastAsia" w:ascii="仿宋" w:hAnsi="Times New Roman" w:eastAsia="仿宋"/>
          <w:color w:val="auto"/>
          <w:kern w:val="0"/>
          <w:sz w:val="30"/>
          <w:lang w:val="zh-CN"/>
        </w:rPr>
        <w:t>因公出国</w:t>
      </w:r>
      <w:r>
        <w:rPr>
          <w:rFonts w:hint="eastAsia" w:ascii="仿宋" w:hAnsi="Times New Roman" w:eastAsia="仿宋"/>
          <w:color w:val="auto"/>
          <w:kern w:val="0"/>
          <w:sz w:val="30"/>
        </w:rPr>
        <w:t>（</w:t>
      </w:r>
      <w:r>
        <w:rPr>
          <w:rFonts w:hint="eastAsia" w:ascii="仿宋" w:hAnsi="Times New Roman" w:eastAsia="仿宋"/>
          <w:color w:val="auto"/>
          <w:kern w:val="0"/>
          <w:sz w:val="30"/>
          <w:lang w:val="zh-CN"/>
        </w:rPr>
        <w:t>境</w:t>
      </w:r>
      <w:r>
        <w:rPr>
          <w:rFonts w:hint="eastAsia" w:ascii="仿宋" w:hAnsi="Times New Roman" w:eastAsia="仿宋"/>
          <w:color w:val="auto"/>
          <w:kern w:val="0"/>
          <w:sz w:val="30"/>
        </w:rPr>
        <w:t>）</w:t>
      </w:r>
      <w:r>
        <w:rPr>
          <w:rFonts w:hint="eastAsia" w:ascii="仿宋" w:hAnsi="Times New Roman" w:eastAsia="仿宋"/>
          <w:color w:val="auto"/>
          <w:kern w:val="0"/>
          <w:sz w:val="30"/>
          <w:lang w:val="zh-CN"/>
        </w:rPr>
        <w:t>费支出决算</w:t>
      </w:r>
      <w:r>
        <w:rPr>
          <w:rFonts w:hint="eastAsia" w:ascii="仿宋" w:hAnsi="仿宋" w:eastAsia="仿宋"/>
          <w:color w:val="auto"/>
          <w:kern w:val="0"/>
          <w:sz w:val="30"/>
        </w:rPr>
        <w:t>0.00</w:t>
      </w:r>
      <w:r>
        <w:rPr>
          <w:rFonts w:hint="eastAsia" w:ascii="仿宋" w:hAnsi="Times New Roman" w:eastAsia="仿宋"/>
          <w:color w:val="auto"/>
          <w:kern w:val="0"/>
          <w:sz w:val="30"/>
          <w:lang w:val="zh-CN"/>
        </w:rPr>
        <w:t>元</w:t>
      </w:r>
      <w:r>
        <w:rPr>
          <w:rFonts w:hint="eastAsia" w:ascii="仿宋" w:hAnsi="Times New Roman" w:eastAsia="仿宋"/>
          <w:color w:val="auto"/>
          <w:kern w:val="0"/>
          <w:sz w:val="30"/>
        </w:rPr>
        <w:t>，</w:t>
      </w:r>
      <w:r>
        <w:rPr>
          <w:rFonts w:hint="eastAsia" w:ascii="仿宋" w:hAnsi="Times New Roman" w:eastAsia="仿宋"/>
          <w:color w:val="auto"/>
          <w:kern w:val="0"/>
          <w:sz w:val="30"/>
          <w:lang w:val="zh-CN"/>
        </w:rPr>
        <w:t>占总支出决算的</w:t>
      </w:r>
      <w:r>
        <w:rPr>
          <w:rFonts w:hint="eastAsia" w:ascii="仿宋" w:hAnsi="Times New Roman" w:eastAsia="仿宋"/>
          <w:color w:val="auto"/>
          <w:kern w:val="0"/>
          <w:sz w:val="30"/>
          <w:lang w:val="en-US" w:eastAsia="zh-CN"/>
        </w:rPr>
        <w:t>0.00</w:t>
      </w:r>
      <w:r>
        <w:rPr>
          <w:rFonts w:hint="eastAsia" w:ascii="仿宋" w:hAnsi="Times New Roman" w:eastAsia="仿宋"/>
          <w:color w:val="auto"/>
          <w:kern w:val="0"/>
          <w:sz w:val="30"/>
        </w:rPr>
        <w:t>%；</w:t>
      </w:r>
      <w:r>
        <w:rPr>
          <w:rFonts w:hint="eastAsia" w:ascii="仿宋" w:hAnsi="Times New Roman" w:eastAsia="仿宋"/>
          <w:color w:val="auto"/>
          <w:kern w:val="0"/>
          <w:sz w:val="30"/>
          <w:lang w:val="zh-CN"/>
        </w:rPr>
        <w:t>公务用车购置费支出决算</w:t>
      </w:r>
      <w:r>
        <w:rPr>
          <w:rFonts w:hint="eastAsia" w:ascii="仿宋" w:hAnsi="仿宋" w:eastAsia="仿宋"/>
          <w:color w:val="auto"/>
          <w:kern w:val="0"/>
          <w:sz w:val="30"/>
        </w:rPr>
        <w:t>0.00</w:t>
      </w:r>
      <w:r>
        <w:rPr>
          <w:rFonts w:hint="eastAsia" w:ascii="仿宋" w:hAnsi="Times New Roman" w:eastAsia="仿宋"/>
          <w:color w:val="auto"/>
          <w:kern w:val="0"/>
          <w:sz w:val="30"/>
          <w:lang w:val="zh-CN"/>
        </w:rPr>
        <w:t>元</w:t>
      </w:r>
      <w:r>
        <w:rPr>
          <w:rFonts w:hint="eastAsia" w:ascii="仿宋" w:hAnsi="Times New Roman" w:eastAsia="仿宋"/>
          <w:color w:val="auto"/>
          <w:kern w:val="0"/>
          <w:sz w:val="30"/>
        </w:rPr>
        <w:t>，</w:t>
      </w:r>
      <w:r>
        <w:rPr>
          <w:rFonts w:hint="eastAsia" w:ascii="仿宋" w:hAnsi="Times New Roman" w:eastAsia="仿宋"/>
          <w:color w:val="auto"/>
          <w:kern w:val="0"/>
          <w:sz w:val="30"/>
          <w:lang w:val="zh-CN"/>
        </w:rPr>
        <w:t>占总支出决算的</w:t>
      </w:r>
      <w:r>
        <w:rPr>
          <w:rFonts w:hint="eastAsia" w:ascii="仿宋" w:hAnsi="Times New Roman" w:eastAsia="仿宋"/>
          <w:color w:val="auto"/>
          <w:kern w:val="0"/>
          <w:sz w:val="30"/>
          <w:lang w:val="en-US" w:eastAsia="zh-CN"/>
        </w:rPr>
        <w:t>0.00</w:t>
      </w:r>
      <w:r>
        <w:rPr>
          <w:rFonts w:hint="eastAsia" w:ascii="仿宋" w:hAnsi="Times New Roman" w:eastAsia="仿宋"/>
          <w:color w:val="auto"/>
          <w:kern w:val="0"/>
          <w:sz w:val="30"/>
        </w:rPr>
        <w:t>%；</w:t>
      </w:r>
      <w:r>
        <w:rPr>
          <w:rFonts w:hint="eastAsia" w:ascii="仿宋" w:hAnsi="Times New Roman" w:eastAsia="仿宋"/>
          <w:color w:val="auto"/>
          <w:kern w:val="0"/>
          <w:sz w:val="30"/>
          <w:lang w:val="zh-CN"/>
        </w:rPr>
        <w:t>公务用车运行维护费支出决算</w:t>
      </w:r>
      <w:r>
        <w:rPr>
          <w:rFonts w:hint="eastAsia" w:ascii="仿宋" w:hAnsi="仿宋" w:eastAsia="仿宋"/>
          <w:color w:val="auto"/>
          <w:kern w:val="0"/>
          <w:sz w:val="30"/>
        </w:rPr>
        <w:t>0.00</w:t>
      </w:r>
      <w:r>
        <w:rPr>
          <w:rFonts w:hint="eastAsia" w:ascii="仿宋" w:hAnsi="Times New Roman" w:eastAsia="仿宋"/>
          <w:color w:val="auto"/>
          <w:kern w:val="0"/>
          <w:sz w:val="30"/>
          <w:lang w:val="zh-CN"/>
        </w:rPr>
        <w:t>元</w:t>
      </w:r>
      <w:r>
        <w:rPr>
          <w:rFonts w:hint="eastAsia" w:ascii="仿宋" w:hAnsi="Times New Roman" w:eastAsia="仿宋"/>
          <w:color w:val="auto"/>
          <w:kern w:val="0"/>
          <w:sz w:val="30"/>
        </w:rPr>
        <w:t>，</w:t>
      </w:r>
      <w:r>
        <w:rPr>
          <w:rFonts w:hint="eastAsia" w:ascii="仿宋" w:hAnsi="Times New Roman" w:eastAsia="仿宋"/>
          <w:color w:val="auto"/>
          <w:kern w:val="0"/>
          <w:sz w:val="30"/>
          <w:lang w:val="zh-CN"/>
        </w:rPr>
        <w:t>占总支出决算的</w:t>
      </w:r>
      <w:r>
        <w:rPr>
          <w:rFonts w:hint="eastAsia" w:ascii="仿宋" w:hAnsi="Times New Roman" w:eastAsia="仿宋"/>
          <w:color w:val="auto"/>
          <w:kern w:val="0"/>
          <w:sz w:val="30"/>
          <w:lang w:val="en-US" w:eastAsia="zh-CN"/>
        </w:rPr>
        <w:t>0.00</w:t>
      </w:r>
      <w:r>
        <w:rPr>
          <w:rFonts w:hint="eastAsia" w:ascii="仿宋" w:hAnsi="Times New Roman" w:eastAsia="仿宋"/>
          <w:color w:val="auto"/>
          <w:kern w:val="0"/>
          <w:sz w:val="30"/>
        </w:rPr>
        <w:t>%；</w:t>
      </w:r>
      <w:r>
        <w:rPr>
          <w:rFonts w:hint="eastAsia" w:ascii="仿宋" w:hAnsi="Times New Roman" w:eastAsia="仿宋"/>
          <w:color w:val="auto"/>
          <w:kern w:val="0"/>
          <w:sz w:val="30"/>
          <w:lang w:val="zh-CN"/>
        </w:rPr>
        <w:t>公务接待费支出决算</w:t>
      </w:r>
      <w:r>
        <w:rPr>
          <w:rFonts w:hint="eastAsia" w:ascii="仿宋" w:hAnsi="仿宋" w:eastAsia="仿宋"/>
          <w:color w:val="auto"/>
          <w:kern w:val="0"/>
          <w:sz w:val="30"/>
        </w:rPr>
        <w:t>0.00</w:t>
      </w:r>
      <w:r>
        <w:rPr>
          <w:rFonts w:hint="eastAsia" w:ascii="仿宋" w:hAnsi="Times New Roman" w:eastAsia="仿宋"/>
          <w:color w:val="auto"/>
          <w:kern w:val="0"/>
          <w:sz w:val="30"/>
          <w:lang w:val="zh-CN"/>
        </w:rPr>
        <w:t>元</w:t>
      </w:r>
      <w:r>
        <w:rPr>
          <w:rFonts w:hint="eastAsia" w:ascii="仿宋" w:hAnsi="Times New Roman" w:eastAsia="仿宋"/>
          <w:color w:val="auto"/>
          <w:kern w:val="0"/>
          <w:sz w:val="30"/>
        </w:rPr>
        <w:t>，</w:t>
      </w:r>
      <w:r>
        <w:rPr>
          <w:rFonts w:hint="eastAsia" w:ascii="仿宋" w:hAnsi="Times New Roman" w:eastAsia="仿宋"/>
          <w:color w:val="auto"/>
          <w:kern w:val="0"/>
          <w:sz w:val="30"/>
          <w:lang w:val="zh-CN"/>
        </w:rPr>
        <w:t>占总支出决算的</w:t>
      </w:r>
      <w:r>
        <w:rPr>
          <w:rFonts w:hint="eastAsia" w:ascii="仿宋" w:hAnsi="Times New Roman" w:eastAsia="仿宋"/>
          <w:color w:val="auto"/>
          <w:kern w:val="0"/>
          <w:sz w:val="30"/>
          <w:lang w:val="en-US" w:eastAsia="zh-CN"/>
        </w:rPr>
        <w:t>0.00</w:t>
      </w:r>
      <w:r>
        <w:rPr>
          <w:rFonts w:hint="eastAsia" w:ascii="仿宋" w:hAnsi="Times New Roman" w:eastAsia="仿宋"/>
          <w:color w:val="auto"/>
          <w:kern w:val="0"/>
          <w:sz w:val="30"/>
        </w:rPr>
        <w:t>%，</w:t>
      </w:r>
      <w:r>
        <w:rPr>
          <w:rFonts w:hint="eastAsia" w:ascii="仿宋" w:hAnsi="Times New Roman" w:eastAsia="仿宋"/>
          <w:color w:val="auto"/>
          <w:kern w:val="0"/>
          <w:sz w:val="30"/>
          <w:lang w:val="zh-CN"/>
        </w:rPr>
        <w:t>具体是国内接待费支出决算</w:t>
      </w:r>
      <w:r>
        <w:rPr>
          <w:rFonts w:hint="eastAsia" w:ascii="仿宋" w:hAnsi="仿宋" w:eastAsia="仿宋"/>
          <w:color w:val="auto"/>
          <w:kern w:val="0"/>
          <w:sz w:val="30"/>
        </w:rPr>
        <w:t>0.00</w:t>
      </w:r>
      <w:r>
        <w:rPr>
          <w:rFonts w:hint="eastAsia" w:ascii="仿宋" w:hAnsi="Times New Roman" w:eastAsia="仿宋"/>
          <w:color w:val="auto"/>
          <w:kern w:val="0"/>
          <w:sz w:val="30"/>
          <w:lang w:val="zh-CN"/>
        </w:rPr>
        <w:t>元</w:t>
      </w:r>
      <w:r>
        <w:rPr>
          <w:rFonts w:hint="eastAsia" w:ascii="仿宋" w:hAnsi="Times New Roman" w:eastAsia="仿宋"/>
          <w:color w:val="auto"/>
          <w:kern w:val="0"/>
          <w:sz w:val="30"/>
        </w:rPr>
        <w:t>（</w:t>
      </w:r>
      <w:r>
        <w:rPr>
          <w:rFonts w:hint="eastAsia" w:ascii="仿宋" w:hAnsi="Times New Roman" w:eastAsia="仿宋"/>
          <w:color w:val="auto"/>
          <w:kern w:val="0"/>
          <w:sz w:val="30"/>
          <w:lang w:val="zh-CN"/>
        </w:rPr>
        <w:t>其中</w:t>
      </w:r>
      <w:r>
        <w:rPr>
          <w:rFonts w:hint="eastAsia" w:ascii="仿宋" w:hAnsi="Times New Roman" w:eastAsia="仿宋"/>
          <w:color w:val="auto"/>
          <w:kern w:val="0"/>
          <w:sz w:val="30"/>
        </w:rPr>
        <w:t>：</w:t>
      </w:r>
      <w:r>
        <w:rPr>
          <w:rFonts w:hint="eastAsia" w:ascii="仿宋" w:hAnsi="Times New Roman" w:eastAsia="仿宋"/>
          <w:color w:val="auto"/>
          <w:kern w:val="0"/>
          <w:sz w:val="30"/>
          <w:lang w:val="zh-CN"/>
        </w:rPr>
        <w:t>外事接待费支出决算</w:t>
      </w:r>
      <w:r>
        <w:rPr>
          <w:rFonts w:hint="eastAsia" w:ascii="仿宋" w:hAnsi="仿宋" w:eastAsia="仿宋"/>
          <w:color w:val="auto"/>
          <w:kern w:val="0"/>
          <w:sz w:val="30"/>
        </w:rPr>
        <w:t>0.00</w:t>
      </w:r>
      <w:r>
        <w:rPr>
          <w:rFonts w:hint="eastAsia" w:ascii="仿宋" w:hAnsi="Times New Roman" w:eastAsia="仿宋"/>
          <w:color w:val="auto"/>
          <w:kern w:val="0"/>
          <w:sz w:val="30"/>
          <w:lang w:val="zh-CN"/>
        </w:rPr>
        <w:t>元</w:t>
      </w:r>
      <w:r>
        <w:rPr>
          <w:rFonts w:hint="eastAsia" w:ascii="仿宋" w:hAnsi="Times New Roman" w:eastAsia="仿宋"/>
          <w:color w:val="auto"/>
          <w:kern w:val="0"/>
          <w:sz w:val="30"/>
        </w:rPr>
        <w:t>），</w:t>
      </w:r>
      <w:r>
        <w:rPr>
          <w:rFonts w:hint="eastAsia" w:ascii="仿宋" w:hAnsi="Times New Roman" w:eastAsia="仿宋"/>
          <w:color w:val="auto"/>
          <w:kern w:val="0"/>
          <w:sz w:val="30"/>
          <w:lang w:val="zh-CN"/>
        </w:rPr>
        <w:t>国</w:t>
      </w:r>
      <w:r>
        <w:rPr>
          <w:rFonts w:hint="eastAsia" w:ascii="仿宋" w:hAnsi="Times New Roman" w:eastAsia="仿宋"/>
          <w:color w:val="auto"/>
          <w:kern w:val="0"/>
          <w:sz w:val="30"/>
        </w:rPr>
        <w:t>（</w:t>
      </w:r>
      <w:r>
        <w:rPr>
          <w:rFonts w:hint="eastAsia" w:ascii="仿宋" w:hAnsi="Times New Roman" w:eastAsia="仿宋"/>
          <w:color w:val="auto"/>
          <w:kern w:val="0"/>
          <w:sz w:val="30"/>
          <w:lang w:val="zh-CN"/>
        </w:rPr>
        <w:t>境</w:t>
      </w:r>
      <w:r>
        <w:rPr>
          <w:rFonts w:hint="eastAsia" w:ascii="仿宋" w:hAnsi="Times New Roman" w:eastAsia="仿宋"/>
          <w:color w:val="auto"/>
          <w:kern w:val="0"/>
          <w:sz w:val="30"/>
        </w:rPr>
        <w:t>）</w:t>
      </w:r>
      <w:r>
        <w:rPr>
          <w:rFonts w:hint="eastAsia" w:ascii="仿宋" w:hAnsi="Times New Roman" w:eastAsia="仿宋"/>
          <w:color w:val="auto"/>
          <w:kern w:val="0"/>
          <w:sz w:val="30"/>
          <w:lang w:val="zh-CN"/>
        </w:rPr>
        <w:t>外接待费支出决算</w:t>
      </w:r>
      <w:r>
        <w:rPr>
          <w:rFonts w:hint="eastAsia" w:ascii="仿宋" w:hAnsi="仿宋" w:eastAsia="仿宋"/>
          <w:color w:val="auto"/>
          <w:kern w:val="0"/>
          <w:sz w:val="30"/>
        </w:rPr>
        <w:t>0.00</w:t>
      </w:r>
      <w:r>
        <w:rPr>
          <w:rFonts w:hint="eastAsia" w:ascii="仿宋" w:hAnsi="Times New Roman" w:eastAsia="仿宋"/>
          <w:color w:val="auto"/>
          <w:kern w:val="0"/>
          <w:sz w:val="30"/>
          <w:lang w:val="zh-CN"/>
        </w:rPr>
        <w:t>元。明细情况如下：</w:t>
      </w:r>
    </w:p>
    <w:p>
      <w:pPr>
        <w:autoSpaceDE w:val="0"/>
        <w:autoSpaceDN w:val="0"/>
        <w:adjustRightInd w:val="0"/>
        <w:spacing w:line="590" w:lineRule="exact"/>
        <w:ind w:firstLine="600"/>
        <w:jc w:val="left"/>
        <w:rPr>
          <w:rFonts w:hint="default" w:ascii="Times New Roman" w:hAnsi="Times New Roman" w:eastAsia="楷体"/>
          <w:sz w:val="30"/>
          <w:lang w:val="zh-CN"/>
        </w:rPr>
      </w:pPr>
      <w:r>
        <w:rPr>
          <w:rFonts w:hint="eastAsia" w:ascii="楷体" w:hAnsi="Times New Roman" w:eastAsia="楷体"/>
          <w:sz w:val="30"/>
          <w:lang w:val="zh-CN"/>
        </w:rPr>
        <w:t>(一)</w:t>
      </w:r>
      <w:r>
        <w:rPr>
          <w:rFonts w:hint="eastAsia" w:ascii="黑体" w:hAnsi="Times New Roman" w:eastAsia="黑体"/>
          <w:sz w:val="30"/>
          <w:lang w:val="zh-CN"/>
        </w:rPr>
        <w:t xml:space="preserve"> </w:t>
      </w:r>
      <w:r>
        <w:rPr>
          <w:rFonts w:hint="eastAsia" w:ascii="楷体" w:hAnsi="Times New Roman" w:eastAsia="楷体"/>
          <w:sz w:val="30"/>
          <w:lang w:val="zh-CN"/>
        </w:rPr>
        <w:t>一般公共预算财政拨款</w:t>
      </w:r>
      <w:r>
        <w:rPr>
          <w:rFonts w:hint="default" w:ascii="Times New Roman" w:hAnsi="Times New Roman" w:eastAsia="楷体"/>
          <w:sz w:val="30"/>
          <w:lang w:val="zh-CN"/>
        </w:rPr>
        <w:t>“</w:t>
      </w:r>
      <w:r>
        <w:rPr>
          <w:rFonts w:hint="eastAsia" w:ascii="楷体" w:hAnsi="Times New Roman" w:eastAsia="楷体"/>
          <w:sz w:val="30"/>
          <w:lang w:val="zh-CN"/>
        </w:rPr>
        <w:t>三公</w:t>
      </w:r>
      <w:r>
        <w:rPr>
          <w:rFonts w:hint="default" w:ascii="Times New Roman" w:hAnsi="Times New Roman" w:eastAsia="楷体"/>
          <w:sz w:val="30"/>
          <w:lang w:val="zh-CN"/>
        </w:rPr>
        <w:t>”</w:t>
      </w:r>
      <w:r>
        <w:rPr>
          <w:rFonts w:hint="eastAsia" w:ascii="楷体" w:hAnsi="Times New Roman" w:eastAsia="楷体"/>
          <w:sz w:val="30"/>
          <w:lang w:val="zh-CN"/>
        </w:rPr>
        <w:t>经费支出决算总体情况</w:t>
      </w:r>
    </w:p>
    <w:p>
      <w:pPr>
        <w:pStyle w:val="10"/>
        <w:spacing w:before="240" w:after="240" w:line="590" w:lineRule="atLeast"/>
        <w:ind w:firstLine="600"/>
        <w:rPr>
          <w:rFonts w:ascii="仿宋" w:hAnsi="仿宋" w:eastAsia="仿宋" w:cs="仿宋"/>
          <w:color w:val="auto"/>
          <w:sz w:val="30"/>
          <w:szCs w:val="30"/>
        </w:rPr>
      </w:pPr>
      <w:r>
        <w:rPr>
          <w:rFonts w:hint="eastAsia" w:ascii="仿宋" w:hAnsi="仿宋" w:eastAsia="仿宋"/>
          <w:color w:val="auto"/>
          <w:kern w:val="0"/>
          <w:sz w:val="30"/>
        </w:rPr>
        <w:t>云南公安民警综合训练基地</w:t>
      </w:r>
      <w:r>
        <w:rPr>
          <w:rFonts w:hint="eastAsia" w:ascii="仿宋" w:hAnsi="Times New Roman" w:eastAsia="仿宋"/>
          <w:color w:val="auto"/>
          <w:sz w:val="30"/>
          <w:lang w:val="zh-CN"/>
        </w:rPr>
        <w:t>部门202</w:t>
      </w:r>
      <w:r>
        <w:rPr>
          <w:rFonts w:hint="eastAsia" w:ascii="仿宋" w:hAnsi="Times New Roman" w:eastAsia="仿宋"/>
          <w:color w:val="auto"/>
          <w:sz w:val="30"/>
        </w:rPr>
        <w:t>2</w:t>
      </w:r>
      <w:r>
        <w:rPr>
          <w:rFonts w:hint="eastAsia" w:ascii="仿宋" w:hAnsi="Times New Roman" w:eastAsia="仿宋"/>
          <w:color w:val="auto"/>
          <w:sz w:val="30"/>
          <w:lang w:val="zh-CN"/>
        </w:rPr>
        <w:t>年度一般公共预算财政拨款</w:t>
      </w:r>
      <w:r>
        <w:rPr>
          <w:rFonts w:hint="default" w:ascii="Times New Roman" w:hAnsi="Times New Roman" w:eastAsia="仿宋"/>
          <w:color w:val="auto"/>
          <w:sz w:val="30"/>
          <w:lang w:val="zh-CN"/>
        </w:rPr>
        <w:t>“</w:t>
      </w:r>
      <w:r>
        <w:rPr>
          <w:rFonts w:hint="eastAsia" w:ascii="仿宋" w:hAnsi="Times New Roman" w:eastAsia="仿宋"/>
          <w:color w:val="auto"/>
          <w:sz w:val="30"/>
          <w:lang w:val="zh-CN"/>
        </w:rPr>
        <w:t>三公</w:t>
      </w:r>
      <w:r>
        <w:rPr>
          <w:rFonts w:hint="default" w:ascii="Times New Roman" w:hAnsi="Times New Roman" w:eastAsia="仿宋"/>
          <w:color w:val="auto"/>
          <w:sz w:val="30"/>
          <w:lang w:val="zh-CN"/>
        </w:rPr>
        <w:t>”</w:t>
      </w:r>
      <w:r>
        <w:rPr>
          <w:rFonts w:hint="eastAsia" w:ascii="仿宋" w:hAnsi="Times New Roman" w:eastAsia="仿宋"/>
          <w:color w:val="auto"/>
          <w:sz w:val="30"/>
          <w:lang w:val="zh-CN"/>
        </w:rPr>
        <w:t>经费支出</w:t>
      </w:r>
      <w:r>
        <w:rPr>
          <w:rFonts w:hint="eastAsia" w:ascii="仿宋" w:hAnsi="Times New Roman" w:eastAsia="仿宋"/>
          <w:color w:val="auto"/>
          <w:kern w:val="0"/>
          <w:sz w:val="30"/>
          <w:lang w:val="zh-CN"/>
        </w:rPr>
        <w:t>年初</w:t>
      </w:r>
      <w:r>
        <w:rPr>
          <w:rFonts w:hint="eastAsia" w:ascii="仿宋" w:hAnsi="Times New Roman" w:eastAsia="仿宋"/>
          <w:color w:val="auto"/>
          <w:sz w:val="30"/>
          <w:lang w:val="zh-CN"/>
        </w:rPr>
        <w:t>预算为</w:t>
      </w:r>
      <w:r>
        <w:rPr>
          <w:rFonts w:hint="eastAsia" w:ascii="仿宋" w:hAnsi="Times New Roman" w:eastAsia="仿宋"/>
          <w:color w:val="auto"/>
          <w:sz w:val="30"/>
          <w:lang w:val="en-US" w:eastAsia="zh-CN"/>
        </w:rPr>
        <w:t>30000.00</w:t>
      </w:r>
      <w:r>
        <w:rPr>
          <w:rFonts w:hint="eastAsia" w:ascii="仿宋" w:hAnsi="Times New Roman" w:eastAsia="仿宋"/>
          <w:color w:val="auto"/>
          <w:sz w:val="30"/>
          <w:lang w:val="zh-CN"/>
        </w:rPr>
        <w:t>元，支出决算为</w:t>
      </w:r>
      <w:r>
        <w:rPr>
          <w:rFonts w:hint="eastAsia" w:ascii="仿宋" w:hAnsi="仿宋" w:eastAsia="仿宋"/>
          <w:color w:val="auto"/>
          <w:kern w:val="0"/>
          <w:sz w:val="30"/>
        </w:rPr>
        <w:t>0.00</w:t>
      </w:r>
      <w:r>
        <w:rPr>
          <w:rFonts w:hint="eastAsia" w:ascii="仿宋" w:hAnsi="Times New Roman" w:eastAsia="仿宋"/>
          <w:color w:val="auto"/>
          <w:sz w:val="30"/>
          <w:lang w:val="zh-CN"/>
        </w:rPr>
        <w:t>元，完成</w:t>
      </w:r>
      <w:r>
        <w:rPr>
          <w:rFonts w:hint="eastAsia" w:ascii="仿宋" w:hAnsi="Times New Roman" w:eastAsia="仿宋"/>
          <w:color w:val="auto"/>
          <w:kern w:val="0"/>
          <w:sz w:val="30"/>
          <w:lang w:val="zh-CN"/>
        </w:rPr>
        <w:t>年初</w:t>
      </w:r>
      <w:r>
        <w:rPr>
          <w:rFonts w:hint="eastAsia" w:ascii="仿宋" w:hAnsi="Times New Roman" w:eastAsia="仿宋"/>
          <w:color w:val="auto"/>
          <w:sz w:val="30"/>
          <w:lang w:val="zh-CN"/>
        </w:rPr>
        <w:t>预算的</w:t>
      </w:r>
      <w:r>
        <w:rPr>
          <w:rFonts w:hint="eastAsia" w:ascii="仿宋" w:hAnsi="Times New Roman" w:eastAsia="仿宋"/>
          <w:color w:val="auto"/>
          <w:sz w:val="30"/>
          <w:lang w:val="en-US" w:eastAsia="zh-CN"/>
        </w:rPr>
        <w:t>0.00</w:t>
      </w:r>
      <w:r>
        <w:rPr>
          <w:rFonts w:hint="eastAsia" w:ascii="仿宋" w:hAnsi="Times New Roman" w:eastAsia="仿宋"/>
          <w:color w:val="auto"/>
          <w:sz w:val="30"/>
          <w:lang w:val="zh-CN"/>
        </w:rPr>
        <w:t>%。其中：因公出国（境）费支出决算为</w:t>
      </w:r>
      <w:r>
        <w:rPr>
          <w:rFonts w:hint="eastAsia" w:ascii="仿宋" w:hAnsi="仿宋" w:eastAsia="仿宋"/>
          <w:color w:val="auto"/>
          <w:kern w:val="0"/>
          <w:sz w:val="30"/>
        </w:rPr>
        <w:t>0.00</w:t>
      </w:r>
      <w:r>
        <w:rPr>
          <w:rFonts w:hint="eastAsia" w:ascii="仿宋" w:hAnsi="Times New Roman" w:eastAsia="仿宋"/>
          <w:color w:val="auto"/>
          <w:sz w:val="30"/>
          <w:lang w:val="zh-CN"/>
        </w:rPr>
        <w:t>元，完成</w:t>
      </w:r>
      <w:r>
        <w:rPr>
          <w:rFonts w:hint="eastAsia" w:ascii="仿宋" w:hAnsi="Times New Roman" w:eastAsia="仿宋"/>
          <w:color w:val="auto"/>
          <w:kern w:val="0"/>
          <w:sz w:val="30"/>
          <w:lang w:val="zh-CN"/>
        </w:rPr>
        <w:t>年初</w:t>
      </w:r>
      <w:r>
        <w:rPr>
          <w:rFonts w:hint="eastAsia" w:ascii="仿宋" w:hAnsi="Times New Roman" w:eastAsia="仿宋"/>
          <w:color w:val="auto"/>
          <w:sz w:val="30"/>
          <w:lang w:val="zh-CN"/>
        </w:rPr>
        <w:t>预算的</w:t>
      </w:r>
      <w:r>
        <w:rPr>
          <w:rFonts w:hint="eastAsia" w:ascii="仿宋" w:hAnsi="Times New Roman" w:eastAsia="仿宋"/>
          <w:color w:val="auto"/>
          <w:sz w:val="30"/>
          <w:lang w:val="en-US" w:eastAsia="zh-CN"/>
        </w:rPr>
        <w:t>0.00</w:t>
      </w:r>
      <w:r>
        <w:rPr>
          <w:rFonts w:hint="eastAsia" w:ascii="仿宋" w:hAnsi="Times New Roman" w:eastAsia="仿宋"/>
          <w:color w:val="auto"/>
          <w:sz w:val="30"/>
          <w:lang w:val="zh-CN"/>
        </w:rPr>
        <w:t>%；公务用车购置费支出决算为</w:t>
      </w:r>
      <w:r>
        <w:rPr>
          <w:rFonts w:hint="eastAsia" w:ascii="仿宋" w:hAnsi="仿宋" w:eastAsia="仿宋"/>
          <w:color w:val="auto"/>
          <w:kern w:val="0"/>
          <w:sz w:val="30"/>
        </w:rPr>
        <w:t>0.00</w:t>
      </w:r>
      <w:r>
        <w:rPr>
          <w:rFonts w:hint="eastAsia" w:ascii="仿宋" w:hAnsi="Times New Roman" w:eastAsia="仿宋"/>
          <w:color w:val="auto"/>
          <w:sz w:val="30"/>
          <w:lang w:val="zh-CN"/>
        </w:rPr>
        <w:t>元，完成</w:t>
      </w:r>
      <w:r>
        <w:rPr>
          <w:rFonts w:hint="eastAsia" w:ascii="仿宋" w:hAnsi="Times New Roman" w:eastAsia="仿宋"/>
          <w:color w:val="auto"/>
          <w:kern w:val="0"/>
          <w:sz w:val="30"/>
          <w:lang w:val="zh-CN"/>
        </w:rPr>
        <w:t>年初</w:t>
      </w:r>
      <w:r>
        <w:rPr>
          <w:rFonts w:hint="eastAsia" w:ascii="仿宋" w:hAnsi="Times New Roman" w:eastAsia="仿宋"/>
          <w:color w:val="auto"/>
          <w:sz w:val="30"/>
          <w:lang w:val="zh-CN"/>
        </w:rPr>
        <w:t>预算的</w:t>
      </w:r>
      <w:r>
        <w:rPr>
          <w:rFonts w:hint="eastAsia" w:ascii="仿宋" w:hAnsi="Times New Roman" w:eastAsia="仿宋"/>
          <w:color w:val="auto"/>
          <w:sz w:val="30"/>
          <w:lang w:val="en-US" w:eastAsia="zh-CN"/>
        </w:rPr>
        <w:t>0.00</w:t>
      </w:r>
      <w:r>
        <w:rPr>
          <w:rFonts w:hint="eastAsia" w:ascii="仿宋" w:hAnsi="Times New Roman" w:eastAsia="仿宋"/>
          <w:color w:val="auto"/>
          <w:sz w:val="30"/>
          <w:lang w:val="zh-CN"/>
        </w:rPr>
        <w:t>%；公务用车运行维护费支出决算为</w:t>
      </w:r>
      <w:r>
        <w:rPr>
          <w:rFonts w:hint="eastAsia" w:ascii="仿宋" w:hAnsi="仿宋" w:eastAsia="仿宋"/>
          <w:color w:val="auto"/>
          <w:kern w:val="0"/>
          <w:sz w:val="30"/>
        </w:rPr>
        <w:t>0.00</w:t>
      </w:r>
      <w:r>
        <w:rPr>
          <w:rFonts w:hint="eastAsia" w:ascii="仿宋" w:hAnsi="Times New Roman" w:eastAsia="仿宋"/>
          <w:color w:val="auto"/>
          <w:sz w:val="30"/>
          <w:lang w:val="zh-CN"/>
        </w:rPr>
        <w:t>元，完成</w:t>
      </w:r>
      <w:r>
        <w:rPr>
          <w:rFonts w:hint="eastAsia" w:ascii="仿宋" w:hAnsi="Times New Roman" w:eastAsia="仿宋"/>
          <w:color w:val="auto"/>
          <w:kern w:val="0"/>
          <w:sz w:val="30"/>
          <w:lang w:val="zh-CN"/>
        </w:rPr>
        <w:t>年初</w:t>
      </w:r>
      <w:r>
        <w:rPr>
          <w:rFonts w:hint="eastAsia" w:ascii="仿宋" w:hAnsi="Times New Roman" w:eastAsia="仿宋"/>
          <w:color w:val="auto"/>
          <w:sz w:val="30"/>
          <w:lang w:val="zh-CN"/>
        </w:rPr>
        <w:t>预算的</w:t>
      </w:r>
      <w:r>
        <w:rPr>
          <w:rFonts w:hint="eastAsia" w:ascii="仿宋" w:hAnsi="Times New Roman" w:eastAsia="仿宋"/>
          <w:color w:val="auto"/>
          <w:sz w:val="30"/>
          <w:lang w:val="en-US" w:eastAsia="zh-CN"/>
        </w:rPr>
        <w:t>0.00</w:t>
      </w:r>
      <w:r>
        <w:rPr>
          <w:rFonts w:hint="eastAsia" w:ascii="仿宋" w:hAnsi="Times New Roman" w:eastAsia="仿宋"/>
          <w:color w:val="auto"/>
          <w:sz w:val="30"/>
          <w:lang w:val="zh-CN"/>
        </w:rPr>
        <w:t>%；公务接待费支出决算为</w:t>
      </w:r>
      <w:r>
        <w:rPr>
          <w:rFonts w:hint="eastAsia" w:ascii="仿宋" w:hAnsi="仿宋" w:eastAsia="仿宋"/>
          <w:color w:val="auto"/>
          <w:kern w:val="0"/>
          <w:sz w:val="30"/>
        </w:rPr>
        <w:t>0.00</w:t>
      </w:r>
      <w:r>
        <w:rPr>
          <w:rFonts w:hint="eastAsia" w:ascii="仿宋" w:hAnsi="Times New Roman" w:eastAsia="仿宋"/>
          <w:color w:val="auto"/>
          <w:sz w:val="30"/>
          <w:lang w:val="zh-CN"/>
        </w:rPr>
        <w:t>元，完成</w:t>
      </w:r>
      <w:r>
        <w:rPr>
          <w:rFonts w:hint="eastAsia" w:ascii="仿宋" w:hAnsi="Times New Roman" w:eastAsia="仿宋"/>
          <w:color w:val="auto"/>
          <w:kern w:val="0"/>
          <w:sz w:val="30"/>
          <w:lang w:val="zh-CN"/>
        </w:rPr>
        <w:t>年初</w:t>
      </w:r>
      <w:r>
        <w:rPr>
          <w:rFonts w:hint="eastAsia" w:ascii="仿宋" w:hAnsi="Times New Roman" w:eastAsia="仿宋"/>
          <w:color w:val="auto"/>
          <w:sz w:val="30"/>
          <w:lang w:val="zh-CN"/>
        </w:rPr>
        <w:t>预算的</w:t>
      </w:r>
      <w:r>
        <w:rPr>
          <w:rFonts w:hint="eastAsia" w:ascii="仿宋" w:hAnsi="Times New Roman" w:eastAsia="仿宋"/>
          <w:color w:val="auto"/>
          <w:sz w:val="30"/>
          <w:lang w:val="en-US" w:eastAsia="zh-CN"/>
        </w:rPr>
        <w:t>0.00</w:t>
      </w:r>
      <w:r>
        <w:rPr>
          <w:rFonts w:hint="eastAsia" w:ascii="仿宋" w:hAnsi="Times New Roman" w:eastAsia="仿宋"/>
          <w:color w:val="auto"/>
          <w:sz w:val="30"/>
          <w:lang w:val="zh-CN"/>
        </w:rPr>
        <w:t>%。202</w:t>
      </w:r>
      <w:r>
        <w:rPr>
          <w:rFonts w:hint="eastAsia" w:ascii="仿宋" w:hAnsi="Times New Roman" w:eastAsia="仿宋"/>
          <w:color w:val="auto"/>
          <w:sz w:val="30"/>
        </w:rPr>
        <w:t>2</w:t>
      </w:r>
      <w:r>
        <w:rPr>
          <w:rFonts w:hint="eastAsia" w:ascii="仿宋" w:hAnsi="Times New Roman" w:eastAsia="仿宋"/>
          <w:color w:val="auto"/>
          <w:sz w:val="30"/>
          <w:lang w:val="zh-CN"/>
        </w:rPr>
        <w:t>年度</w:t>
      </w:r>
      <w:r>
        <w:rPr>
          <w:rFonts w:hint="eastAsia" w:ascii="仿宋" w:hAnsi="Times New Roman" w:eastAsia="仿宋"/>
          <w:color w:val="auto"/>
          <w:sz w:val="30"/>
          <w:lang w:val="en-US" w:eastAsia="zh-CN"/>
        </w:rPr>
        <w:t>一</w:t>
      </w:r>
      <w:r>
        <w:rPr>
          <w:rFonts w:hint="eastAsia" w:ascii="仿宋" w:hAnsi="Times New Roman" w:eastAsia="仿宋"/>
          <w:color w:val="auto"/>
          <w:sz w:val="30"/>
          <w:lang w:val="zh-CN"/>
        </w:rPr>
        <w:t>般公共预算财政拨款</w:t>
      </w:r>
      <w:r>
        <w:rPr>
          <w:rFonts w:hint="default" w:ascii="Times New Roman" w:hAnsi="Times New Roman" w:eastAsia="仿宋"/>
          <w:color w:val="auto"/>
          <w:sz w:val="30"/>
          <w:lang w:val="zh-CN"/>
        </w:rPr>
        <w:t>“</w:t>
      </w:r>
      <w:r>
        <w:rPr>
          <w:rFonts w:hint="eastAsia" w:ascii="仿宋" w:hAnsi="Times New Roman" w:eastAsia="仿宋"/>
          <w:color w:val="auto"/>
          <w:sz w:val="30"/>
          <w:lang w:val="zh-CN"/>
        </w:rPr>
        <w:t>三公</w:t>
      </w:r>
      <w:r>
        <w:rPr>
          <w:rFonts w:hint="default" w:ascii="Times New Roman" w:hAnsi="Times New Roman" w:eastAsia="仿宋"/>
          <w:color w:val="auto"/>
          <w:sz w:val="30"/>
          <w:lang w:val="zh-CN"/>
        </w:rPr>
        <w:t>”</w:t>
      </w:r>
      <w:r>
        <w:rPr>
          <w:rFonts w:hint="eastAsia" w:ascii="仿宋" w:hAnsi="Times New Roman" w:eastAsia="仿宋"/>
          <w:color w:val="auto"/>
          <w:sz w:val="30"/>
          <w:lang w:val="zh-CN"/>
        </w:rPr>
        <w:t>经费支出决算数小于</w:t>
      </w:r>
      <w:r>
        <w:rPr>
          <w:rFonts w:hint="eastAsia" w:ascii="仿宋" w:hAnsi="Times New Roman" w:eastAsia="仿宋"/>
          <w:color w:val="auto"/>
          <w:kern w:val="0"/>
          <w:sz w:val="30"/>
          <w:lang w:val="zh-CN"/>
        </w:rPr>
        <w:t>年初</w:t>
      </w:r>
      <w:r>
        <w:rPr>
          <w:rFonts w:hint="eastAsia" w:ascii="仿宋" w:hAnsi="Times New Roman" w:eastAsia="仿宋"/>
          <w:color w:val="auto"/>
          <w:sz w:val="30"/>
          <w:lang w:val="zh-CN"/>
        </w:rPr>
        <w:t>预算数的主要原因为：</w:t>
      </w:r>
      <w:r>
        <w:rPr>
          <w:rFonts w:hint="eastAsia" w:ascii="仿宋" w:hAnsi="仿宋" w:eastAsia="仿宋" w:cs="仿宋"/>
          <w:color w:val="auto"/>
          <w:sz w:val="30"/>
          <w:szCs w:val="30"/>
          <w:lang w:val="en-US" w:eastAsia="zh-CN"/>
        </w:rPr>
        <w:t>单位成立时间较短，还未涉及接待活动；且本年厉行节约，严格执行公务接待管理规定</w:t>
      </w:r>
      <w:r>
        <w:rPr>
          <w:rFonts w:ascii="仿宋" w:hAnsi="仿宋" w:eastAsia="仿宋" w:cs="仿宋"/>
          <w:color w:val="auto"/>
          <w:sz w:val="30"/>
          <w:szCs w:val="30"/>
        </w:rPr>
        <w:t>。</w:t>
      </w:r>
    </w:p>
    <w:p>
      <w:pPr>
        <w:pStyle w:val="10"/>
        <w:spacing w:before="240" w:after="240" w:line="590" w:lineRule="atLeast"/>
        <w:ind w:firstLine="600"/>
        <w:rPr>
          <w:rFonts w:hint="eastAsia" w:ascii="仿宋" w:hAnsi="Times New Roman" w:eastAsia="仿宋" w:cs="Times New Roman"/>
          <w:color w:val="auto"/>
          <w:kern w:val="2"/>
          <w:sz w:val="30"/>
          <w:lang w:val="zh-CN" w:eastAsia="zh-CN"/>
        </w:rPr>
      </w:pPr>
      <w:r>
        <w:rPr>
          <w:rFonts w:hint="eastAsia" w:ascii="仿宋" w:hAnsi="Times New Roman" w:eastAsia="仿宋" w:cs="Times New Roman"/>
          <w:color w:val="auto"/>
          <w:kern w:val="2"/>
          <w:sz w:val="30"/>
          <w:lang w:val="en-US" w:eastAsia="zh-CN"/>
        </w:rPr>
        <w:t>2022</w:t>
      </w:r>
      <w:r>
        <w:rPr>
          <w:rFonts w:hint="eastAsia" w:ascii="仿宋" w:hAnsi="Times New Roman" w:eastAsia="仿宋" w:cs="Times New Roman"/>
          <w:color w:val="auto"/>
          <w:kern w:val="2"/>
          <w:sz w:val="30"/>
          <w:lang w:val="zh-CN" w:eastAsia="zh-CN"/>
        </w:rPr>
        <w:t>年度一般公共预算财政拨款</w:t>
      </w:r>
      <w:r>
        <w:rPr>
          <w:rFonts w:hint="default" w:ascii="仿宋" w:hAnsi="Times New Roman" w:eastAsia="仿宋" w:cs="Times New Roman"/>
          <w:color w:val="auto"/>
          <w:kern w:val="2"/>
          <w:sz w:val="30"/>
          <w:lang w:val="en-US" w:eastAsia="zh-CN"/>
        </w:rPr>
        <w:t>“</w:t>
      </w:r>
      <w:r>
        <w:rPr>
          <w:rFonts w:hint="eastAsia" w:ascii="仿宋" w:hAnsi="Times New Roman" w:eastAsia="仿宋" w:cs="Times New Roman"/>
          <w:color w:val="auto"/>
          <w:kern w:val="2"/>
          <w:sz w:val="30"/>
          <w:lang w:val="zh-CN" w:eastAsia="zh-CN"/>
        </w:rPr>
        <w:t>三公</w:t>
      </w:r>
      <w:r>
        <w:rPr>
          <w:rFonts w:hint="default" w:ascii="仿宋" w:hAnsi="Times New Roman" w:eastAsia="仿宋" w:cs="Times New Roman"/>
          <w:color w:val="auto"/>
          <w:kern w:val="2"/>
          <w:sz w:val="30"/>
          <w:lang w:val="en-US" w:eastAsia="zh-CN"/>
        </w:rPr>
        <w:t>”</w:t>
      </w:r>
      <w:r>
        <w:rPr>
          <w:rFonts w:hint="eastAsia" w:ascii="仿宋" w:hAnsi="Times New Roman" w:eastAsia="仿宋" w:cs="Times New Roman"/>
          <w:color w:val="auto"/>
          <w:kern w:val="2"/>
          <w:sz w:val="30"/>
          <w:lang w:val="zh-CN" w:eastAsia="zh-CN"/>
        </w:rPr>
        <w:t>经费支出决算数与上年与上年持平</w:t>
      </w:r>
      <w:r>
        <w:rPr>
          <w:rFonts w:hint="eastAsia" w:ascii="仿宋" w:hAnsi="Times New Roman" w:eastAsia="仿宋" w:cs="Times New Roman"/>
          <w:color w:val="auto"/>
          <w:kern w:val="2"/>
          <w:sz w:val="30"/>
          <w:lang w:val="en-US" w:eastAsia="zh-CN"/>
        </w:rPr>
        <w:t>，</w:t>
      </w:r>
      <w:r>
        <w:rPr>
          <w:rFonts w:hint="eastAsia" w:ascii="仿宋" w:hAnsi="Times New Roman" w:eastAsia="仿宋" w:cs="Times New Roman"/>
          <w:color w:val="auto"/>
          <w:kern w:val="2"/>
          <w:sz w:val="30"/>
          <w:lang w:val="zh-CN" w:eastAsia="zh-CN"/>
        </w:rPr>
        <w:t>无增减变化。其中</w:t>
      </w:r>
      <w:r>
        <w:rPr>
          <w:rFonts w:hint="eastAsia" w:ascii="仿宋" w:hAnsi="Times New Roman" w:eastAsia="仿宋" w:cs="Times New Roman"/>
          <w:color w:val="auto"/>
          <w:kern w:val="2"/>
          <w:sz w:val="30"/>
          <w:lang w:val="en-US" w:eastAsia="zh-CN"/>
        </w:rPr>
        <w:t>：</w:t>
      </w:r>
      <w:r>
        <w:rPr>
          <w:rFonts w:hint="eastAsia" w:ascii="仿宋" w:hAnsi="Times New Roman" w:eastAsia="仿宋" w:cs="Times New Roman"/>
          <w:color w:val="auto"/>
          <w:kern w:val="2"/>
          <w:sz w:val="30"/>
          <w:lang w:val="zh-CN" w:eastAsia="zh-CN"/>
        </w:rPr>
        <w:t>因公出国</w:t>
      </w:r>
      <w:r>
        <w:rPr>
          <w:rFonts w:hint="eastAsia" w:ascii="仿宋" w:hAnsi="Times New Roman" w:eastAsia="仿宋" w:cs="Times New Roman"/>
          <w:color w:val="auto"/>
          <w:kern w:val="2"/>
          <w:sz w:val="30"/>
          <w:lang w:val="en-US" w:eastAsia="zh-CN"/>
        </w:rPr>
        <w:t>（</w:t>
      </w:r>
      <w:r>
        <w:rPr>
          <w:rFonts w:hint="eastAsia" w:ascii="仿宋" w:hAnsi="Times New Roman" w:eastAsia="仿宋" w:cs="Times New Roman"/>
          <w:color w:val="auto"/>
          <w:kern w:val="2"/>
          <w:sz w:val="30"/>
          <w:lang w:val="zh-CN" w:eastAsia="zh-CN"/>
        </w:rPr>
        <w:t>境</w:t>
      </w:r>
      <w:r>
        <w:rPr>
          <w:rFonts w:hint="eastAsia" w:ascii="仿宋" w:hAnsi="Times New Roman" w:eastAsia="仿宋" w:cs="Times New Roman"/>
          <w:color w:val="auto"/>
          <w:kern w:val="2"/>
          <w:sz w:val="30"/>
          <w:lang w:val="en-US" w:eastAsia="zh-CN"/>
        </w:rPr>
        <w:t>）</w:t>
      </w:r>
      <w:r>
        <w:rPr>
          <w:rFonts w:hint="eastAsia" w:ascii="仿宋" w:hAnsi="Times New Roman" w:eastAsia="仿宋" w:cs="Times New Roman"/>
          <w:color w:val="auto"/>
          <w:kern w:val="2"/>
          <w:sz w:val="30"/>
          <w:lang w:val="zh-CN" w:eastAsia="zh-CN"/>
        </w:rPr>
        <w:t>费支出决算与上年持平</w:t>
      </w:r>
      <w:r>
        <w:rPr>
          <w:rFonts w:hint="eastAsia" w:ascii="仿宋" w:hAnsi="Times New Roman" w:eastAsia="仿宋" w:cs="Times New Roman"/>
          <w:color w:val="auto"/>
          <w:kern w:val="2"/>
          <w:sz w:val="30"/>
          <w:lang w:val="en-US" w:eastAsia="zh-CN"/>
        </w:rPr>
        <w:t>，</w:t>
      </w:r>
      <w:r>
        <w:rPr>
          <w:rFonts w:hint="eastAsia" w:ascii="仿宋" w:hAnsi="Times New Roman" w:eastAsia="仿宋" w:cs="Times New Roman"/>
          <w:color w:val="auto"/>
          <w:kern w:val="2"/>
          <w:sz w:val="30"/>
          <w:lang w:val="zh-CN" w:eastAsia="zh-CN"/>
        </w:rPr>
        <w:t>无增减变化</w:t>
      </w:r>
      <w:r>
        <w:rPr>
          <w:rFonts w:hint="eastAsia" w:ascii="仿宋" w:hAnsi="Times New Roman" w:eastAsia="仿宋" w:cs="Times New Roman"/>
          <w:color w:val="auto"/>
          <w:kern w:val="2"/>
          <w:sz w:val="30"/>
          <w:lang w:val="en-US" w:eastAsia="zh-CN"/>
        </w:rPr>
        <w:t>；</w:t>
      </w:r>
      <w:r>
        <w:rPr>
          <w:rFonts w:hint="eastAsia" w:ascii="仿宋" w:hAnsi="Times New Roman" w:eastAsia="仿宋" w:cs="Times New Roman"/>
          <w:color w:val="auto"/>
          <w:kern w:val="2"/>
          <w:sz w:val="30"/>
          <w:lang w:val="zh-CN" w:eastAsia="zh-CN"/>
        </w:rPr>
        <w:t>公务用车购置费支出决算与上年持平</w:t>
      </w:r>
      <w:r>
        <w:rPr>
          <w:rFonts w:hint="eastAsia" w:ascii="仿宋" w:hAnsi="Times New Roman" w:eastAsia="仿宋" w:cs="Times New Roman"/>
          <w:color w:val="auto"/>
          <w:kern w:val="2"/>
          <w:sz w:val="30"/>
          <w:lang w:val="en-US" w:eastAsia="zh-CN"/>
        </w:rPr>
        <w:t>，</w:t>
      </w:r>
      <w:r>
        <w:rPr>
          <w:rFonts w:hint="eastAsia" w:ascii="仿宋" w:hAnsi="Times New Roman" w:eastAsia="仿宋" w:cs="Times New Roman"/>
          <w:color w:val="auto"/>
          <w:kern w:val="2"/>
          <w:sz w:val="30"/>
          <w:lang w:val="zh-CN" w:eastAsia="zh-CN"/>
        </w:rPr>
        <w:t>无增减变化</w:t>
      </w:r>
      <w:r>
        <w:rPr>
          <w:rFonts w:hint="eastAsia" w:ascii="仿宋" w:hAnsi="Times New Roman" w:eastAsia="仿宋" w:cs="Times New Roman"/>
          <w:color w:val="auto"/>
          <w:kern w:val="2"/>
          <w:sz w:val="30"/>
          <w:lang w:val="en-US" w:eastAsia="zh-CN"/>
        </w:rPr>
        <w:t>；</w:t>
      </w:r>
      <w:r>
        <w:rPr>
          <w:rFonts w:hint="eastAsia" w:ascii="仿宋" w:hAnsi="Times New Roman" w:eastAsia="仿宋" w:cs="Times New Roman"/>
          <w:color w:val="auto"/>
          <w:kern w:val="2"/>
          <w:sz w:val="30"/>
          <w:lang w:val="zh-CN" w:eastAsia="zh-CN"/>
        </w:rPr>
        <w:t>公务用车运行维护费支出决算与上年持平</w:t>
      </w:r>
      <w:r>
        <w:rPr>
          <w:rFonts w:hint="eastAsia" w:ascii="仿宋" w:hAnsi="Times New Roman" w:eastAsia="仿宋" w:cs="Times New Roman"/>
          <w:color w:val="auto"/>
          <w:kern w:val="2"/>
          <w:sz w:val="30"/>
          <w:lang w:val="en-US" w:eastAsia="zh-CN"/>
        </w:rPr>
        <w:t>，</w:t>
      </w:r>
      <w:r>
        <w:rPr>
          <w:rFonts w:hint="eastAsia" w:ascii="仿宋" w:hAnsi="Times New Roman" w:eastAsia="仿宋" w:cs="Times New Roman"/>
          <w:color w:val="auto"/>
          <w:kern w:val="2"/>
          <w:sz w:val="30"/>
          <w:lang w:val="zh-CN" w:eastAsia="zh-CN"/>
        </w:rPr>
        <w:t>无增减变化</w:t>
      </w:r>
      <w:r>
        <w:rPr>
          <w:rFonts w:hint="eastAsia" w:ascii="仿宋" w:hAnsi="Times New Roman" w:eastAsia="仿宋" w:cs="Times New Roman"/>
          <w:color w:val="auto"/>
          <w:kern w:val="2"/>
          <w:sz w:val="30"/>
          <w:lang w:val="en-US" w:eastAsia="zh-CN"/>
        </w:rPr>
        <w:t>；</w:t>
      </w:r>
      <w:r>
        <w:rPr>
          <w:rFonts w:hint="eastAsia" w:ascii="仿宋" w:hAnsi="Times New Roman" w:eastAsia="仿宋" w:cs="Times New Roman"/>
          <w:color w:val="auto"/>
          <w:kern w:val="2"/>
          <w:sz w:val="30"/>
          <w:lang w:val="zh-CN" w:eastAsia="zh-CN"/>
        </w:rPr>
        <w:t>公务接待费支出决算与上年持平</w:t>
      </w:r>
      <w:r>
        <w:rPr>
          <w:rFonts w:hint="eastAsia" w:ascii="仿宋" w:hAnsi="Times New Roman" w:eastAsia="仿宋" w:cs="Times New Roman"/>
          <w:color w:val="auto"/>
          <w:kern w:val="2"/>
          <w:sz w:val="30"/>
          <w:lang w:val="en-US" w:eastAsia="zh-CN"/>
        </w:rPr>
        <w:t>，</w:t>
      </w:r>
      <w:r>
        <w:rPr>
          <w:rFonts w:hint="eastAsia" w:ascii="仿宋" w:hAnsi="Times New Roman" w:eastAsia="仿宋" w:cs="Times New Roman"/>
          <w:color w:val="auto"/>
          <w:kern w:val="2"/>
          <w:sz w:val="30"/>
          <w:lang w:val="zh-CN" w:eastAsia="zh-CN"/>
        </w:rPr>
        <w:t>无增减变化。</w:t>
      </w:r>
    </w:p>
    <w:p>
      <w:pPr>
        <w:autoSpaceDE w:val="0"/>
        <w:autoSpaceDN w:val="0"/>
        <w:adjustRightInd w:val="0"/>
        <w:spacing w:line="590" w:lineRule="exact"/>
        <w:ind w:firstLine="600"/>
        <w:jc w:val="left"/>
        <w:rPr>
          <w:rFonts w:hint="eastAsia" w:ascii="楷体" w:hAnsi="Times New Roman" w:eastAsia="楷体"/>
          <w:sz w:val="30"/>
          <w:lang w:val="zh-CN"/>
        </w:rPr>
      </w:pPr>
      <w:r>
        <w:rPr>
          <w:rFonts w:hint="eastAsia" w:ascii="楷体" w:hAnsi="Times New Roman" w:eastAsia="楷体"/>
          <w:sz w:val="30"/>
          <w:lang w:val="zh-CN"/>
        </w:rPr>
        <w:t>(二) 一般公共预算财政拨款</w:t>
      </w:r>
      <w:r>
        <w:rPr>
          <w:rFonts w:hint="default" w:ascii="Times New Roman" w:hAnsi="Times New Roman" w:eastAsia="楷体"/>
          <w:sz w:val="30"/>
          <w:lang w:val="zh-CN"/>
        </w:rPr>
        <w:t>“</w:t>
      </w:r>
      <w:r>
        <w:rPr>
          <w:rFonts w:hint="eastAsia" w:ascii="楷体" w:hAnsi="Times New Roman" w:eastAsia="楷体"/>
          <w:sz w:val="30"/>
          <w:lang w:val="zh-CN"/>
        </w:rPr>
        <w:t>三公</w:t>
      </w:r>
      <w:r>
        <w:rPr>
          <w:rFonts w:hint="default" w:ascii="Times New Roman" w:hAnsi="Times New Roman" w:eastAsia="楷体"/>
          <w:sz w:val="30"/>
          <w:lang w:val="zh-CN"/>
        </w:rPr>
        <w:t>”</w:t>
      </w:r>
      <w:r>
        <w:rPr>
          <w:rFonts w:hint="eastAsia" w:ascii="楷体" w:hAnsi="Times New Roman" w:eastAsia="楷体"/>
          <w:sz w:val="30"/>
          <w:lang w:val="zh-CN"/>
        </w:rPr>
        <w:t>经费支出实物量的具体情况</w:t>
      </w:r>
    </w:p>
    <w:p>
      <w:pPr>
        <w:keepNext/>
        <w:keepLines/>
        <w:autoSpaceDE w:val="0"/>
        <w:autoSpaceDN w:val="0"/>
        <w:adjustRightInd w:val="0"/>
        <w:spacing w:line="590" w:lineRule="exact"/>
        <w:ind w:firstLine="602"/>
        <w:jc w:val="left"/>
        <w:rPr>
          <w:rFonts w:hint="eastAsia" w:ascii="仿宋" w:hAnsi="Times New Roman" w:eastAsia="仿宋"/>
          <w:color w:val="auto"/>
          <w:sz w:val="30"/>
        </w:rPr>
      </w:pPr>
      <w:r>
        <w:rPr>
          <w:rFonts w:hint="eastAsia" w:ascii="仿宋" w:hAnsi="Times New Roman" w:eastAsia="仿宋"/>
          <w:b/>
          <w:color w:val="auto"/>
          <w:sz w:val="30"/>
        </w:rPr>
        <w:t>1.</w:t>
      </w:r>
      <w:r>
        <w:rPr>
          <w:rFonts w:hint="eastAsia" w:ascii="仿宋" w:hAnsi="Times New Roman" w:eastAsia="仿宋"/>
          <w:color w:val="auto"/>
          <w:sz w:val="30"/>
        </w:rPr>
        <w:t>安排因公出国（境）团组</w:t>
      </w:r>
      <w:r>
        <w:rPr>
          <w:rFonts w:hint="eastAsia" w:ascii="仿宋" w:hAnsi="Times New Roman" w:eastAsia="仿宋"/>
          <w:color w:val="auto"/>
          <w:sz w:val="30"/>
          <w:lang w:val="en-US" w:eastAsia="zh-CN"/>
        </w:rPr>
        <w:t>0</w:t>
      </w:r>
      <w:r>
        <w:rPr>
          <w:rFonts w:hint="eastAsia" w:ascii="仿宋" w:hAnsi="Times New Roman" w:eastAsia="仿宋"/>
          <w:color w:val="auto"/>
          <w:sz w:val="30"/>
        </w:rPr>
        <w:t>个，累计</w:t>
      </w:r>
      <w:r>
        <w:rPr>
          <w:rFonts w:hint="eastAsia" w:ascii="仿宋" w:hAnsi="Times New Roman" w:eastAsia="仿宋"/>
          <w:color w:val="auto"/>
          <w:sz w:val="30"/>
          <w:lang w:val="en-US" w:eastAsia="zh-CN"/>
        </w:rPr>
        <w:t>0</w:t>
      </w:r>
      <w:r>
        <w:rPr>
          <w:rFonts w:hint="eastAsia" w:ascii="仿宋" w:hAnsi="Times New Roman" w:eastAsia="仿宋"/>
          <w:color w:val="auto"/>
          <w:sz w:val="30"/>
        </w:rPr>
        <w:t>人次。</w:t>
      </w:r>
    </w:p>
    <w:p>
      <w:pPr>
        <w:keepNext/>
        <w:keepLines/>
        <w:autoSpaceDE w:val="0"/>
        <w:autoSpaceDN w:val="0"/>
        <w:adjustRightInd w:val="0"/>
        <w:spacing w:line="590" w:lineRule="exact"/>
        <w:ind w:firstLine="602"/>
        <w:jc w:val="left"/>
        <w:rPr>
          <w:rFonts w:hint="eastAsia" w:ascii="仿宋" w:hAnsi="Times New Roman" w:eastAsia="仿宋"/>
          <w:color w:val="auto"/>
          <w:sz w:val="30"/>
        </w:rPr>
      </w:pPr>
      <w:r>
        <w:rPr>
          <w:rFonts w:hint="eastAsia" w:ascii="仿宋" w:hAnsi="Times New Roman" w:eastAsia="仿宋"/>
          <w:b/>
          <w:color w:val="auto"/>
          <w:sz w:val="30"/>
        </w:rPr>
        <w:t>2.</w:t>
      </w:r>
      <w:r>
        <w:rPr>
          <w:rFonts w:hint="eastAsia" w:ascii="仿宋" w:hAnsi="Times New Roman" w:eastAsia="仿宋"/>
          <w:color w:val="auto"/>
          <w:sz w:val="30"/>
        </w:rPr>
        <w:t>购置车辆</w:t>
      </w:r>
      <w:r>
        <w:rPr>
          <w:rFonts w:hint="eastAsia" w:ascii="仿宋" w:hAnsi="Times New Roman" w:eastAsia="仿宋"/>
          <w:color w:val="auto"/>
          <w:sz w:val="30"/>
          <w:lang w:val="en-US" w:eastAsia="zh-CN"/>
        </w:rPr>
        <w:t>0</w:t>
      </w:r>
      <w:r>
        <w:rPr>
          <w:rFonts w:hint="eastAsia" w:ascii="仿宋" w:hAnsi="Times New Roman" w:eastAsia="仿宋"/>
          <w:color w:val="auto"/>
          <w:sz w:val="30"/>
        </w:rPr>
        <w:t>辆。开支一般公共预算财政拨款的公务用车保有量为</w:t>
      </w:r>
      <w:r>
        <w:rPr>
          <w:rFonts w:hint="eastAsia" w:ascii="仿宋" w:hAnsi="Times New Roman" w:eastAsia="仿宋"/>
          <w:color w:val="auto"/>
          <w:sz w:val="30"/>
          <w:lang w:val="en-US" w:eastAsia="zh-CN"/>
        </w:rPr>
        <w:t>0</w:t>
      </w:r>
      <w:r>
        <w:rPr>
          <w:rFonts w:hint="eastAsia" w:ascii="仿宋" w:hAnsi="Times New Roman" w:eastAsia="仿宋"/>
          <w:color w:val="auto"/>
          <w:sz w:val="30"/>
        </w:rPr>
        <w:t>辆。</w:t>
      </w:r>
    </w:p>
    <w:p>
      <w:pPr>
        <w:keepNext/>
        <w:keepLines/>
        <w:autoSpaceDE w:val="0"/>
        <w:autoSpaceDN w:val="0"/>
        <w:adjustRightInd w:val="0"/>
        <w:spacing w:line="590" w:lineRule="exact"/>
        <w:ind w:firstLine="602"/>
        <w:jc w:val="left"/>
        <w:rPr>
          <w:rFonts w:hint="eastAsia" w:ascii="仿宋" w:hAnsi="Times New Roman" w:eastAsia="仿宋"/>
          <w:color w:val="auto"/>
          <w:sz w:val="30"/>
        </w:rPr>
      </w:pPr>
      <w:r>
        <w:rPr>
          <w:rFonts w:hint="eastAsia" w:ascii="仿宋" w:hAnsi="Times New Roman" w:eastAsia="仿宋"/>
          <w:b/>
          <w:color w:val="auto"/>
          <w:sz w:val="30"/>
        </w:rPr>
        <w:t>3.</w:t>
      </w:r>
      <w:r>
        <w:rPr>
          <w:rFonts w:hint="eastAsia" w:ascii="仿宋" w:hAnsi="Times New Roman" w:eastAsia="仿宋"/>
          <w:color w:val="auto"/>
          <w:sz w:val="30"/>
        </w:rPr>
        <w:t>安排国内公务接待</w:t>
      </w:r>
      <w:r>
        <w:rPr>
          <w:rFonts w:hint="eastAsia" w:ascii="仿宋" w:hAnsi="Times New Roman" w:eastAsia="仿宋"/>
          <w:color w:val="auto"/>
          <w:sz w:val="30"/>
          <w:lang w:val="en-US" w:eastAsia="zh-CN"/>
        </w:rPr>
        <w:t>0</w:t>
      </w:r>
      <w:r>
        <w:rPr>
          <w:rFonts w:hint="eastAsia" w:ascii="仿宋" w:hAnsi="Times New Roman" w:eastAsia="仿宋"/>
          <w:color w:val="auto"/>
          <w:sz w:val="30"/>
        </w:rPr>
        <w:t>批次（其中：外事接待</w:t>
      </w:r>
      <w:r>
        <w:rPr>
          <w:rFonts w:hint="eastAsia" w:ascii="仿宋" w:hAnsi="Times New Roman" w:eastAsia="仿宋"/>
          <w:color w:val="auto"/>
          <w:sz w:val="30"/>
          <w:lang w:val="en-US" w:eastAsia="zh-CN"/>
        </w:rPr>
        <w:t>0</w:t>
      </w:r>
      <w:r>
        <w:rPr>
          <w:rFonts w:hint="eastAsia" w:ascii="仿宋" w:hAnsi="Times New Roman" w:eastAsia="仿宋"/>
          <w:color w:val="auto"/>
          <w:sz w:val="30"/>
        </w:rPr>
        <w:t>批次），接待人次</w:t>
      </w:r>
      <w:r>
        <w:rPr>
          <w:rFonts w:hint="eastAsia" w:ascii="仿宋" w:hAnsi="Times New Roman" w:eastAsia="仿宋"/>
          <w:color w:val="auto"/>
          <w:sz w:val="30"/>
          <w:lang w:val="en-US" w:eastAsia="zh-CN"/>
        </w:rPr>
        <w:t>0</w:t>
      </w:r>
      <w:r>
        <w:rPr>
          <w:rFonts w:hint="eastAsia" w:ascii="仿宋" w:hAnsi="Times New Roman" w:eastAsia="仿宋"/>
          <w:color w:val="auto"/>
          <w:sz w:val="30"/>
        </w:rPr>
        <w:t>人（其中：外事接待人次</w:t>
      </w:r>
      <w:r>
        <w:rPr>
          <w:rFonts w:hint="eastAsia" w:ascii="仿宋" w:hAnsi="Times New Roman" w:eastAsia="仿宋"/>
          <w:color w:val="auto"/>
          <w:sz w:val="30"/>
          <w:lang w:val="en-US" w:eastAsia="zh-CN"/>
        </w:rPr>
        <w:t>0</w:t>
      </w:r>
      <w:r>
        <w:rPr>
          <w:rFonts w:hint="eastAsia" w:ascii="仿宋" w:hAnsi="Times New Roman" w:eastAsia="仿宋"/>
          <w:color w:val="auto"/>
          <w:sz w:val="30"/>
        </w:rPr>
        <w:t>人）。</w:t>
      </w:r>
    </w:p>
    <w:p>
      <w:pPr>
        <w:autoSpaceDE w:val="0"/>
        <w:autoSpaceDN w:val="0"/>
        <w:adjustRightInd w:val="0"/>
        <w:spacing w:before="100" w:after="100" w:line="360" w:lineRule="auto"/>
        <w:ind w:firstLine="600"/>
        <w:jc w:val="left"/>
        <w:rPr>
          <w:rFonts w:hint="eastAsia" w:ascii="仿宋_GB2312" w:hAnsi="Times New Roman" w:eastAsia="仿宋_GB2312"/>
          <w:sz w:val="30"/>
        </w:rPr>
      </w:pPr>
    </w:p>
    <w:p>
      <w:pPr>
        <w:autoSpaceDE w:val="0"/>
        <w:autoSpaceDN w:val="0"/>
        <w:adjustRightInd w:val="0"/>
        <w:spacing w:line="590" w:lineRule="exact"/>
        <w:jc w:val="center"/>
        <w:rPr>
          <w:rFonts w:hint="eastAsia" w:ascii="黑体" w:hAnsi="Times New Roman" w:eastAsia="黑体"/>
          <w:sz w:val="32"/>
          <w:lang w:val="zh-CN"/>
        </w:rPr>
      </w:pPr>
      <w:r>
        <w:rPr>
          <w:rFonts w:hint="eastAsia" w:ascii="黑体" w:hAnsi="Times New Roman" w:eastAsia="黑体"/>
          <w:sz w:val="32"/>
          <w:lang w:val="zh-CN"/>
        </w:rPr>
        <w:t>第四部分  其他重要事项及相关口径情况说明</w:t>
      </w:r>
    </w:p>
    <w:p>
      <w:pPr>
        <w:numPr>
          <w:ilvl w:val="0"/>
          <w:numId w:val="4"/>
        </w:numPr>
        <w:autoSpaceDE w:val="0"/>
        <w:autoSpaceDN w:val="0"/>
        <w:adjustRightInd w:val="0"/>
        <w:spacing w:line="590" w:lineRule="exact"/>
        <w:jc w:val="left"/>
        <w:rPr>
          <w:rFonts w:hint="eastAsia" w:ascii="黑体" w:hAnsi="Times New Roman" w:eastAsia="黑体"/>
          <w:sz w:val="30"/>
        </w:rPr>
      </w:pPr>
      <w:r>
        <w:rPr>
          <w:rFonts w:hint="eastAsia" w:ascii="黑体" w:hAnsi="Times New Roman" w:eastAsia="黑体"/>
          <w:sz w:val="30"/>
        </w:rPr>
        <w:t>机关运行经费支出情况</w:t>
      </w:r>
    </w:p>
    <w:p>
      <w:pPr>
        <w:autoSpaceDE w:val="0"/>
        <w:autoSpaceDN w:val="0"/>
        <w:adjustRightInd w:val="0"/>
        <w:spacing w:line="590" w:lineRule="exact"/>
        <w:ind w:firstLine="600" w:firstLineChars="200"/>
        <w:jc w:val="left"/>
        <w:rPr>
          <w:rFonts w:hint="eastAsia" w:ascii="黑体" w:hAnsi="Times New Roman" w:eastAsia="黑体"/>
          <w:sz w:val="30"/>
        </w:rPr>
      </w:pPr>
      <w:r>
        <w:rPr>
          <w:rFonts w:hint="eastAsia" w:ascii="仿宋" w:hAnsi="仿宋" w:eastAsia="仿宋"/>
          <w:kern w:val="0"/>
          <w:sz w:val="30"/>
        </w:rPr>
        <w:t>云南公安民警综合训练基地</w:t>
      </w:r>
      <w:r>
        <w:rPr>
          <w:rFonts w:hint="eastAsia" w:ascii="仿宋" w:hAnsi="Times New Roman" w:eastAsia="仿宋"/>
          <w:sz w:val="30"/>
        </w:rPr>
        <w:t>部门2022年机关运行经费支出</w:t>
      </w:r>
      <w:r>
        <w:rPr>
          <w:rFonts w:hint="eastAsia" w:ascii="仿宋" w:hAnsi="仿宋" w:eastAsia="仿宋"/>
          <w:kern w:val="0"/>
          <w:sz w:val="30"/>
        </w:rPr>
        <w:t>0.00</w:t>
      </w:r>
      <w:r>
        <w:rPr>
          <w:rFonts w:hint="eastAsia" w:ascii="仿宋" w:hAnsi="Times New Roman" w:eastAsia="仿宋"/>
          <w:sz w:val="30"/>
        </w:rPr>
        <w:t>元，</w:t>
      </w:r>
      <w:r>
        <w:rPr>
          <w:rFonts w:ascii="仿宋" w:hAnsi="仿宋" w:eastAsia="仿宋" w:cs="仿宋"/>
          <w:color w:val="auto"/>
          <w:sz w:val="30"/>
          <w:szCs w:val="30"/>
        </w:rPr>
        <w:t>与上年</w:t>
      </w:r>
      <w:r>
        <w:rPr>
          <w:rFonts w:hint="eastAsia" w:ascii="仿宋" w:hAnsi="仿宋" w:eastAsia="仿宋" w:cs="仿宋"/>
          <w:color w:val="auto"/>
          <w:sz w:val="30"/>
          <w:szCs w:val="30"/>
          <w:lang w:eastAsia="zh-CN"/>
        </w:rPr>
        <w:t>相</w:t>
      </w:r>
      <w:r>
        <w:rPr>
          <w:rFonts w:ascii="仿宋" w:hAnsi="仿宋" w:eastAsia="仿宋" w:cs="仿宋"/>
          <w:color w:val="auto"/>
          <w:sz w:val="30"/>
          <w:szCs w:val="30"/>
        </w:rPr>
        <w:t>比</w:t>
      </w:r>
      <w:r>
        <w:rPr>
          <w:rFonts w:hint="eastAsia" w:ascii="仿宋" w:hAnsi="仿宋" w:eastAsia="仿宋" w:cs="仿宋"/>
          <w:color w:val="auto"/>
          <w:sz w:val="30"/>
          <w:szCs w:val="30"/>
          <w:lang w:val="en-US" w:eastAsia="zh-CN"/>
        </w:rPr>
        <w:t>维持不变</w:t>
      </w:r>
      <w:r>
        <w:rPr>
          <w:rFonts w:ascii="仿宋" w:hAnsi="仿宋" w:eastAsia="仿宋" w:cs="仿宋"/>
          <w:color w:val="auto"/>
          <w:sz w:val="30"/>
          <w:szCs w:val="30"/>
        </w:rPr>
        <w:t>，主要原因</w:t>
      </w:r>
      <w:r>
        <w:rPr>
          <w:rFonts w:hint="eastAsia" w:ascii="仿宋" w:hAnsi="仿宋" w:eastAsia="仿宋" w:cs="仿宋"/>
          <w:color w:val="auto"/>
          <w:sz w:val="30"/>
          <w:szCs w:val="30"/>
          <w:lang w:val="en-US" w:eastAsia="zh-CN"/>
        </w:rPr>
        <w:t>为：单位性质不涉及机关运行经费</w:t>
      </w:r>
      <w:r>
        <w:rPr>
          <w:rFonts w:hint="eastAsia" w:ascii="仿宋" w:hAnsi="Times New Roman" w:eastAsia="仿宋"/>
          <w:color w:val="auto"/>
          <w:sz w:val="30"/>
        </w:rPr>
        <w:t>。</w:t>
      </w:r>
    </w:p>
    <w:p>
      <w:pPr>
        <w:numPr>
          <w:ilvl w:val="0"/>
          <w:numId w:val="4"/>
        </w:numPr>
        <w:autoSpaceDE w:val="0"/>
        <w:autoSpaceDN w:val="0"/>
        <w:adjustRightInd w:val="0"/>
        <w:spacing w:line="590" w:lineRule="exact"/>
        <w:ind w:left="1320" w:leftChars="0" w:hanging="720" w:firstLineChars="0"/>
        <w:jc w:val="left"/>
        <w:rPr>
          <w:rFonts w:hint="eastAsia" w:ascii="黑体" w:hAnsi="Times New Roman" w:eastAsia="黑体"/>
          <w:sz w:val="30"/>
        </w:rPr>
      </w:pPr>
      <w:r>
        <w:rPr>
          <w:rFonts w:hint="eastAsia" w:ascii="黑体" w:hAnsi="Times New Roman" w:eastAsia="黑体"/>
          <w:sz w:val="30"/>
        </w:rPr>
        <w:t>国有资产占用情况</w:t>
      </w:r>
    </w:p>
    <w:p>
      <w:pPr>
        <w:autoSpaceDE w:val="0"/>
        <w:autoSpaceDN w:val="0"/>
        <w:adjustRightInd w:val="0"/>
        <w:spacing w:line="590" w:lineRule="exact"/>
        <w:ind w:firstLine="600"/>
        <w:jc w:val="left"/>
        <w:rPr>
          <w:rFonts w:hint="eastAsia" w:ascii="仿宋" w:hAnsi="Times New Roman" w:eastAsia="仿宋"/>
          <w:color w:val="000000"/>
          <w:kern w:val="0"/>
          <w:sz w:val="30"/>
          <w:highlight w:val="yellow"/>
        </w:rPr>
      </w:pPr>
      <w:r>
        <w:rPr>
          <w:rFonts w:hint="eastAsia" w:ascii="仿宋" w:hAnsi="Times New Roman" w:eastAsia="仿宋"/>
          <w:color w:val="000000"/>
          <w:kern w:val="0"/>
          <w:sz w:val="30"/>
          <w:highlight w:val="none"/>
        </w:rPr>
        <w:t>截至2022年12月31日，云南公安民警综合训练基地部门资产总额3980421.2元，其中，流动资产2766056.89元，固定资产1214364.31元，对外投资及有价证券0元，在建工程0元，无形资产0元，其他资产0元（具体内容详见附表）。与上年相比，本年资产总额增加1345374.98元。其中，流动资产增加1222124.66；固定资产增加了123250.32元。处置房屋建筑物0平方米，账面原值0元；处置车辆0辆，账面原值0元；报废报损资产0项，账面原值0元，实现资产处置收入0元；出租房屋0平方米，账面原值0元，实现资产使用收入0元。（国有资产占有使用情况表详见附表）</w:t>
      </w:r>
    </w:p>
    <w:p>
      <w:pPr>
        <w:autoSpaceDE w:val="0"/>
        <w:autoSpaceDN w:val="0"/>
        <w:adjustRightInd w:val="0"/>
        <w:spacing w:line="590" w:lineRule="exact"/>
        <w:ind w:firstLine="600"/>
        <w:jc w:val="left"/>
        <w:rPr>
          <w:rFonts w:hint="eastAsia" w:ascii="黑体" w:hAnsi="Times New Roman" w:eastAsia="黑体"/>
          <w:sz w:val="30"/>
        </w:rPr>
      </w:pPr>
      <w:r>
        <w:rPr>
          <w:rFonts w:hint="eastAsia" w:ascii="黑体" w:hAnsi="Times New Roman" w:eastAsia="黑体"/>
          <w:sz w:val="30"/>
        </w:rPr>
        <w:t>三、政府采购支出情况</w:t>
      </w:r>
    </w:p>
    <w:p>
      <w:pPr>
        <w:autoSpaceDE w:val="0"/>
        <w:autoSpaceDN w:val="0"/>
        <w:adjustRightInd w:val="0"/>
        <w:spacing w:line="590" w:lineRule="exact"/>
        <w:ind w:firstLine="600"/>
        <w:jc w:val="left"/>
        <w:rPr>
          <w:rFonts w:hint="eastAsia" w:ascii="黑体" w:hAnsi="Times New Roman" w:eastAsia="黑体"/>
          <w:sz w:val="30"/>
        </w:rPr>
      </w:pPr>
      <w:r>
        <w:rPr>
          <w:rFonts w:hint="eastAsia" w:ascii="仿宋" w:hAnsi="Times New Roman" w:eastAsia="仿宋"/>
          <w:sz w:val="30"/>
        </w:rPr>
        <w:t>2022年度，部门政府采购支出总额</w:t>
      </w:r>
      <w:r>
        <w:rPr>
          <w:rFonts w:hint="eastAsia" w:ascii="仿宋" w:hAnsi="仿宋" w:eastAsia="仿宋"/>
          <w:kern w:val="0"/>
          <w:sz w:val="30"/>
        </w:rPr>
        <w:t>4516651.00</w:t>
      </w:r>
      <w:r>
        <w:rPr>
          <w:rFonts w:hint="eastAsia" w:ascii="仿宋" w:hAnsi="Times New Roman" w:eastAsia="仿宋"/>
          <w:sz w:val="30"/>
        </w:rPr>
        <w:t>元，其中：政府采购货物支出</w:t>
      </w:r>
      <w:r>
        <w:rPr>
          <w:rFonts w:hint="eastAsia" w:ascii="仿宋" w:hAnsi="仿宋" w:eastAsia="仿宋"/>
          <w:kern w:val="0"/>
          <w:sz w:val="30"/>
        </w:rPr>
        <w:t>57151.00</w:t>
      </w:r>
      <w:r>
        <w:rPr>
          <w:rFonts w:hint="eastAsia" w:ascii="仿宋" w:hAnsi="Times New Roman" w:eastAsia="仿宋"/>
          <w:sz w:val="30"/>
        </w:rPr>
        <w:t>元；政府采购工程支出</w:t>
      </w:r>
      <w:r>
        <w:rPr>
          <w:rFonts w:hint="eastAsia" w:ascii="仿宋" w:hAnsi="仿宋" w:eastAsia="仿宋"/>
          <w:kern w:val="0"/>
          <w:sz w:val="30"/>
        </w:rPr>
        <w:t>0.00</w:t>
      </w:r>
      <w:r>
        <w:rPr>
          <w:rFonts w:hint="eastAsia" w:ascii="仿宋" w:hAnsi="Times New Roman" w:eastAsia="仿宋"/>
          <w:sz w:val="30"/>
        </w:rPr>
        <w:t>元；政府采购服务支出</w:t>
      </w:r>
      <w:r>
        <w:rPr>
          <w:rFonts w:hint="eastAsia" w:ascii="仿宋" w:hAnsi="仿宋" w:eastAsia="仿宋"/>
          <w:kern w:val="0"/>
          <w:sz w:val="30"/>
        </w:rPr>
        <w:t>4459500.00</w:t>
      </w:r>
      <w:r>
        <w:rPr>
          <w:rFonts w:hint="eastAsia" w:ascii="仿宋" w:hAnsi="Times New Roman" w:eastAsia="仿宋"/>
          <w:sz w:val="30"/>
        </w:rPr>
        <w:t>元。授予中小企业合同金额</w:t>
      </w:r>
      <w:r>
        <w:rPr>
          <w:rFonts w:hint="eastAsia" w:ascii="仿宋" w:hAnsi="仿宋" w:eastAsia="仿宋"/>
          <w:kern w:val="0"/>
          <w:sz w:val="30"/>
        </w:rPr>
        <w:t>4516651.00</w:t>
      </w:r>
      <w:r>
        <w:rPr>
          <w:rFonts w:hint="eastAsia" w:ascii="仿宋" w:hAnsi="Times New Roman" w:eastAsia="仿宋"/>
          <w:sz w:val="30"/>
        </w:rPr>
        <w:t>元，占政府采购支出总额的</w:t>
      </w:r>
      <w:r>
        <w:rPr>
          <w:rFonts w:hint="eastAsia" w:ascii="仿宋" w:hAnsi="仿宋" w:eastAsia="仿宋"/>
          <w:kern w:val="0"/>
          <w:sz w:val="30"/>
        </w:rPr>
        <w:t>100.00</w:t>
      </w:r>
      <w:r>
        <w:rPr>
          <w:rFonts w:hint="eastAsia" w:ascii="仿宋" w:hAnsi="Times New Roman" w:eastAsia="仿宋"/>
          <w:sz w:val="30"/>
        </w:rPr>
        <w:t>%。</w:t>
      </w:r>
    </w:p>
    <w:p>
      <w:pPr>
        <w:autoSpaceDE w:val="0"/>
        <w:autoSpaceDN w:val="0"/>
        <w:adjustRightInd w:val="0"/>
        <w:spacing w:line="590" w:lineRule="exact"/>
        <w:ind w:firstLine="600"/>
        <w:jc w:val="left"/>
        <w:rPr>
          <w:rFonts w:hint="eastAsia" w:ascii="黑体" w:hAnsi="Times New Roman" w:eastAsia="黑体"/>
          <w:sz w:val="30"/>
        </w:rPr>
      </w:pPr>
      <w:r>
        <w:rPr>
          <w:rFonts w:hint="eastAsia" w:ascii="黑体" w:hAnsi="Times New Roman" w:eastAsia="黑体"/>
          <w:sz w:val="30"/>
        </w:rPr>
        <w:t>四、部门绩效自评情况</w:t>
      </w:r>
    </w:p>
    <w:p>
      <w:pPr>
        <w:keepNext/>
        <w:keepLines/>
        <w:autoSpaceDE w:val="0"/>
        <w:autoSpaceDN w:val="0"/>
        <w:adjustRightInd w:val="0"/>
        <w:spacing w:line="590" w:lineRule="exact"/>
        <w:ind w:firstLine="600"/>
        <w:rPr>
          <w:rFonts w:hint="eastAsia" w:ascii="仿宋" w:hAnsi="Times New Roman" w:eastAsia="仿宋"/>
          <w:sz w:val="30"/>
        </w:rPr>
      </w:pPr>
      <w:r>
        <w:rPr>
          <w:rFonts w:hint="eastAsia" w:ascii="仿宋" w:hAnsi="Times New Roman" w:eastAsia="仿宋"/>
          <w:sz w:val="30"/>
        </w:rPr>
        <w:t>部门绩效自评情况详见附表。</w:t>
      </w:r>
    </w:p>
    <w:p>
      <w:pPr>
        <w:autoSpaceDE w:val="0"/>
        <w:autoSpaceDN w:val="0"/>
        <w:adjustRightInd w:val="0"/>
        <w:spacing w:line="590" w:lineRule="exact"/>
        <w:ind w:firstLine="600"/>
        <w:jc w:val="left"/>
        <w:rPr>
          <w:rFonts w:hint="eastAsia" w:ascii="黑体" w:hAnsi="Times New Roman" w:eastAsia="黑体"/>
          <w:sz w:val="30"/>
        </w:rPr>
      </w:pPr>
      <w:r>
        <w:rPr>
          <w:rFonts w:hint="eastAsia" w:ascii="黑体" w:hAnsi="Times New Roman" w:eastAsia="黑体"/>
          <w:sz w:val="30"/>
        </w:rPr>
        <w:t>五、其他重要事项情况说明</w:t>
      </w:r>
    </w:p>
    <w:p>
      <w:pPr>
        <w:keepNext/>
        <w:keepLines/>
        <w:autoSpaceDE w:val="0"/>
        <w:autoSpaceDN w:val="0"/>
        <w:adjustRightInd w:val="0"/>
        <w:spacing w:line="590" w:lineRule="exact"/>
        <w:ind w:firstLine="600"/>
        <w:rPr>
          <w:rFonts w:hint="eastAsia" w:ascii="仿宋" w:hAnsi="Times New Roman" w:eastAsia="仿宋"/>
          <w:sz w:val="30"/>
        </w:rPr>
      </w:pPr>
      <w:r>
        <w:rPr>
          <w:rFonts w:hint="eastAsia" w:ascii="仿宋" w:hAnsi="Times New Roman" w:eastAsia="仿宋"/>
          <w:sz w:val="30"/>
          <w:lang w:eastAsia="zh-CN"/>
        </w:rPr>
        <w:t>无</w:t>
      </w:r>
      <w:r>
        <w:rPr>
          <w:rFonts w:hint="eastAsia" w:ascii="仿宋" w:hAnsi="Times New Roman" w:eastAsia="仿宋"/>
          <w:sz w:val="30"/>
        </w:rPr>
        <w:t>。</w:t>
      </w:r>
    </w:p>
    <w:p>
      <w:pPr>
        <w:autoSpaceDE w:val="0"/>
        <w:autoSpaceDN w:val="0"/>
        <w:adjustRightInd w:val="0"/>
        <w:spacing w:line="590" w:lineRule="exact"/>
        <w:ind w:firstLine="600"/>
        <w:jc w:val="left"/>
        <w:rPr>
          <w:rFonts w:hint="eastAsia" w:ascii="黑体" w:hAnsi="Times New Roman" w:eastAsia="黑体"/>
          <w:sz w:val="30"/>
        </w:rPr>
      </w:pPr>
      <w:r>
        <w:rPr>
          <w:rFonts w:hint="eastAsia" w:ascii="黑体" w:hAnsi="Times New Roman" w:eastAsia="黑体"/>
          <w:sz w:val="30"/>
        </w:rPr>
        <w:t>六、相关口径说明</w:t>
      </w:r>
    </w:p>
    <w:p>
      <w:pPr>
        <w:keepNext/>
        <w:keepLines/>
        <w:autoSpaceDE w:val="0"/>
        <w:autoSpaceDN w:val="0"/>
        <w:adjustRightInd w:val="0"/>
        <w:spacing w:line="590" w:lineRule="exact"/>
        <w:ind w:firstLine="600"/>
        <w:rPr>
          <w:rFonts w:hint="eastAsia" w:ascii="仿宋" w:hAnsi="Times New Roman" w:eastAsia="仿宋"/>
          <w:sz w:val="30"/>
        </w:rPr>
      </w:pPr>
      <w:r>
        <w:rPr>
          <w:rFonts w:hint="eastAsia" w:ascii="仿宋" w:hAnsi="Times New Roman" w:eastAsia="仿宋"/>
          <w:sz w:val="30"/>
        </w:rPr>
        <w:t>（一）基本支出中人员经费包括工资福利支出和对个人和家庭的补助，公用经费包括商品和服务支出、资本性支出等人员经费以外的支出。</w:t>
      </w:r>
    </w:p>
    <w:p>
      <w:pPr>
        <w:keepNext/>
        <w:keepLines/>
        <w:autoSpaceDE w:val="0"/>
        <w:autoSpaceDN w:val="0"/>
        <w:adjustRightInd w:val="0"/>
        <w:spacing w:line="590" w:lineRule="exact"/>
        <w:ind w:firstLine="600"/>
        <w:rPr>
          <w:rFonts w:hint="eastAsia" w:ascii="仿宋" w:hAnsi="Times New Roman" w:eastAsia="仿宋"/>
          <w:sz w:val="30"/>
        </w:rPr>
      </w:pPr>
      <w:r>
        <w:rPr>
          <w:rFonts w:hint="eastAsia" w:ascii="仿宋" w:hAnsi="Times New Roman" w:eastAsia="仿宋"/>
          <w:sz w:val="30"/>
        </w:rPr>
        <w:t>（二）机关运行经费指行政单位和参照公务员法管理的事业单位使用财政拨款安排的基本支出中的公用经费支出。</w:t>
      </w:r>
    </w:p>
    <w:p>
      <w:pPr>
        <w:autoSpaceDE w:val="0"/>
        <w:autoSpaceDN w:val="0"/>
        <w:adjustRightInd w:val="0"/>
        <w:spacing w:line="590" w:lineRule="exact"/>
        <w:ind w:firstLine="600"/>
        <w:jc w:val="left"/>
        <w:rPr>
          <w:rFonts w:hint="eastAsia" w:ascii="黑体" w:hAnsi="Times New Roman" w:eastAsia="黑体"/>
          <w:sz w:val="30"/>
        </w:rPr>
      </w:pPr>
    </w:p>
    <w:p>
      <w:pPr>
        <w:keepNext/>
        <w:keepLines/>
        <w:autoSpaceDE w:val="0"/>
        <w:autoSpaceDN w:val="0"/>
        <w:adjustRightInd w:val="0"/>
        <w:spacing w:line="590" w:lineRule="exact"/>
        <w:ind w:firstLine="600"/>
        <w:rPr>
          <w:rFonts w:hint="eastAsia" w:ascii="仿宋" w:hAnsi="Times New Roman" w:eastAsia="仿宋"/>
          <w:sz w:val="30"/>
        </w:rPr>
      </w:pPr>
      <w:r>
        <w:rPr>
          <w:rFonts w:hint="eastAsia" w:ascii="仿宋" w:hAnsi="Times New Roman" w:eastAsia="仿宋"/>
          <w:sz w:val="30"/>
        </w:rPr>
        <w:t>公务用车指用于履行公务的机动车辆，包括省部级干部专车、一般公务用车和执法执勤用车；公务接待费，指单位按规定开支的各类公务接待（含外宾接待）费用。</w:t>
      </w:r>
    </w:p>
    <w:p>
      <w:pPr>
        <w:autoSpaceDE w:val="0"/>
        <w:autoSpaceDN w:val="0"/>
        <w:adjustRightInd w:val="0"/>
        <w:spacing w:line="590" w:lineRule="exact"/>
        <w:ind w:firstLine="600"/>
        <w:jc w:val="left"/>
        <w:rPr>
          <w:rFonts w:hint="eastAsia" w:ascii="黑体" w:hAnsi="Times New Roman" w:eastAsia="黑体"/>
          <w:sz w:val="30"/>
        </w:rPr>
      </w:pPr>
      <w:r>
        <w:rPr>
          <w:rFonts w:hint="eastAsia" w:ascii="仿宋" w:hAnsi="Times New Roman" w:eastAsia="仿宋"/>
          <w:sz w:val="30"/>
        </w:rPr>
        <w:t>（三）按照党中央、国务院有关文件及部门预算管理有关规定，</w:t>
      </w:r>
      <w:r>
        <w:rPr>
          <w:rFonts w:hint="default" w:ascii="Times New Roman" w:hAnsi="Times New Roman" w:eastAsia="仿宋"/>
          <w:sz w:val="30"/>
        </w:rPr>
        <w:t>“</w:t>
      </w:r>
      <w:r>
        <w:rPr>
          <w:rFonts w:hint="eastAsia" w:ascii="仿宋" w:hAnsi="Times New Roman" w:eastAsia="仿宋"/>
          <w:sz w:val="30"/>
        </w:rPr>
        <w:t>三公</w:t>
      </w:r>
      <w:r>
        <w:rPr>
          <w:rFonts w:hint="default" w:ascii="Times New Roman" w:hAnsi="Times New Roman" w:eastAsia="仿宋"/>
          <w:sz w:val="30"/>
        </w:rPr>
        <w:t>”</w:t>
      </w:r>
      <w:r>
        <w:rPr>
          <w:rFonts w:hint="eastAsia" w:ascii="仿宋" w:hAnsi="Times New Roman" w:eastAsia="仿宋"/>
          <w:sz w:val="30"/>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w:t>
      </w:r>
    </w:p>
    <w:p>
      <w:pPr>
        <w:keepNext/>
        <w:keepLines/>
        <w:autoSpaceDE w:val="0"/>
        <w:autoSpaceDN w:val="0"/>
        <w:adjustRightInd w:val="0"/>
        <w:spacing w:line="590" w:lineRule="exact"/>
        <w:ind w:firstLine="600" w:firstLineChars="200"/>
        <w:rPr>
          <w:rFonts w:hint="eastAsia" w:ascii="仿宋" w:hAnsi="Times New Roman" w:eastAsia="仿宋"/>
          <w:sz w:val="30"/>
        </w:rPr>
      </w:pPr>
      <w:r>
        <w:rPr>
          <w:rFonts w:hint="eastAsia" w:ascii="仿宋" w:hAnsi="Times New Roman" w:eastAsia="仿宋"/>
          <w:sz w:val="30"/>
        </w:rPr>
        <w:t>（四）</w:t>
      </w:r>
      <w:r>
        <w:rPr>
          <w:rFonts w:hint="default" w:ascii="Times New Roman" w:hAnsi="Times New Roman" w:eastAsia="仿宋"/>
          <w:sz w:val="30"/>
        </w:rPr>
        <w:t>“</w:t>
      </w:r>
      <w:r>
        <w:rPr>
          <w:rFonts w:hint="eastAsia" w:ascii="仿宋" w:hAnsi="Times New Roman" w:eastAsia="仿宋"/>
          <w:sz w:val="30"/>
        </w:rPr>
        <w:t>三公</w:t>
      </w:r>
      <w:r>
        <w:rPr>
          <w:rFonts w:hint="default" w:ascii="Times New Roman" w:hAnsi="Times New Roman" w:eastAsia="仿宋"/>
          <w:sz w:val="30"/>
        </w:rPr>
        <w:t>”</w:t>
      </w:r>
      <w:r>
        <w:rPr>
          <w:rFonts w:hint="eastAsia" w:ascii="仿宋" w:hAnsi="Times New Roman" w:eastAsia="仿宋"/>
          <w:sz w:val="30"/>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autoSpaceDE w:val="0"/>
        <w:autoSpaceDN w:val="0"/>
        <w:adjustRightInd w:val="0"/>
        <w:spacing w:line="590" w:lineRule="exact"/>
        <w:ind w:firstLine="600"/>
        <w:jc w:val="left"/>
        <w:rPr>
          <w:rFonts w:hint="eastAsia" w:ascii="黑体" w:hAnsi="Times New Roman" w:eastAsia="黑体"/>
          <w:sz w:val="30"/>
        </w:rPr>
      </w:pPr>
    </w:p>
    <w:p>
      <w:pPr>
        <w:autoSpaceDE w:val="0"/>
        <w:autoSpaceDN w:val="0"/>
        <w:adjustRightInd w:val="0"/>
        <w:spacing w:line="590" w:lineRule="exact"/>
        <w:jc w:val="center"/>
        <w:rPr>
          <w:rFonts w:hint="eastAsia" w:ascii="黑体" w:hAnsi="Times New Roman" w:eastAsia="黑体"/>
          <w:sz w:val="32"/>
          <w:lang w:val="zh-CN"/>
        </w:rPr>
      </w:pPr>
      <w:r>
        <w:rPr>
          <w:rFonts w:hint="eastAsia" w:ascii="黑体" w:hAnsi="Times New Roman" w:eastAsia="黑体"/>
          <w:sz w:val="32"/>
          <w:lang w:val="zh-CN"/>
        </w:rPr>
        <w:t>第五部分  名词解释</w:t>
      </w:r>
    </w:p>
    <w:p>
      <w:pPr>
        <w:keepNext/>
        <w:keepLines/>
        <w:autoSpaceDE w:val="0"/>
        <w:autoSpaceDN w:val="0"/>
        <w:adjustRightInd w:val="0"/>
        <w:spacing w:line="590" w:lineRule="exact"/>
        <w:ind w:firstLine="600"/>
        <w:rPr>
          <w:rFonts w:hint="eastAsia" w:ascii="仿宋" w:hAnsi="Times New Roman" w:eastAsia="仿宋"/>
          <w:sz w:val="30"/>
          <w:lang w:eastAsia="zh-CN"/>
        </w:rPr>
      </w:pPr>
      <w:r>
        <w:rPr>
          <w:rFonts w:hint="eastAsia" w:ascii="仿宋" w:hAnsi="Times New Roman" w:eastAsia="仿宋"/>
          <w:sz w:val="30"/>
        </w:rPr>
        <w:t>部门决算：各部门依据国家有关法律法规规定及其履行职能情况编制，反映部门所</w:t>
      </w:r>
      <w:r>
        <w:rPr>
          <w:rFonts w:hint="eastAsia" w:ascii="仿宋" w:hAnsi="Times New Roman" w:eastAsia="仿宋"/>
          <w:sz w:val="30"/>
          <w:lang w:val="en-US" w:eastAsia="zh-CN"/>
        </w:rPr>
        <w:t>有</w:t>
      </w:r>
      <w:r>
        <w:rPr>
          <w:rFonts w:hint="eastAsia" w:ascii="仿宋" w:hAnsi="Times New Roman" w:eastAsia="仿宋"/>
          <w:sz w:val="30"/>
        </w:rPr>
        <w:t>预算收支和结余执行结果及绩效等情况的综合性年度报告，是改进部门预算执行以及编制后续年度部门预算的参考和依据</w:t>
      </w:r>
      <w:r>
        <w:rPr>
          <w:rFonts w:hint="eastAsia" w:ascii="仿宋" w:hAnsi="Times New Roman" w:eastAsia="仿宋"/>
          <w:sz w:val="30"/>
          <w:lang w:eastAsia="zh-CN"/>
        </w:rPr>
        <w:t>。</w:t>
      </w:r>
    </w:p>
    <w:p>
      <w:pPr>
        <w:keepNext/>
        <w:keepLines/>
        <w:autoSpaceDE w:val="0"/>
        <w:autoSpaceDN w:val="0"/>
        <w:adjustRightInd w:val="0"/>
        <w:spacing w:line="590" w:lineRule="exact"/>
        <w:ind w:firstLine="600"/>
        <w:rPr>
          <w:rFonts w:hint="eastAsia" w:ascii="方正小标宋简体" w:hAnsi="Times New Roman" w:eastAsia="方正小标宋简体"/>
          <w:sz w:val="36"/>
          <w:lang w:val="zh-CN"/>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27219C"/>
    <w:multiLevelType w:val="singleLevel"/>
    <w:tmpl w:val="1327219C"/>
    <w:lvl w:ilvl="0" w:tentative="0">
      <w:start w:val="2"/>
      <w:numFmt w:val="chineseCounting"/>
      <w:suff w:val="nothing"/>
      <w:lvlText w:val="（%1）"/>
      <w:lvlJc w:val="left"/>
      <w:rPr>
        <w:rFonts w:hint="eastAsia"/>
      </w:rPr>
    </w:lvl>
  </w:abstractNum>
  <w:abstractNum w:abstractNumId="1">
    <w:nsid w:val="1DEA500D"/>
    <w:multiLevelType w:val="multilevel"/>
    <w:tmpl w:val="1DEA500D"/>
    <w:lvl w:ilvl="0" w:tentative="0">
      <w:start w:val="1"/>
      <w:numFmt w:val="japaneseCounting"/>
      <w:lvlText w:val="%1、"/>
      <w:lvlJc w:val="left"/>
      <w:pPr>
        <w:ind w:left="1320" w:hanging="720"/>
      </w:pPr>
      <w:rPr>
        <w:rFonts w:hint="default" w:ascii="Times New Roman" w:hAnsi="Times New Roman" w:eastAsia="宋体"/>
        <w:u w:val="none" w:color="auto"/>
      </w:rPr>
    </w:lvl>
    <w:lvl w:ilvl="1" w:tentative="0">
      <w:start w:val="1"/>
      <w:numFmt w:val="lowerLetter"/>
      <w:lvlText w:val="%2)"/>
      <w:lvlJc w:val="left"/>
      <w:pPr>
        <w:ind w:left="1480" w:hanging="440"/>
      </w:pPr>
      <w:rPr>
        <w:rFonts w:hint="default" w:ascii="Times New Roman" w:hAnsi="Times New Roman" w:eastAsia="宋体"/>
        <w:u w:val="none" w:color="auto"/>
      </w:rPr>
    </w:lvl>
    <w:lvl w:ilvl="2" w:tentative="0">
      <w:start w:val="1"/>
      <w:numFmt w:val="lowerRoman"/>
      <w:lvlText w:val="%3."/>
      <w:lvlJc w:val="right"/>
      <w:pPr>
        <w:ind w:left="1920" w:hanging="440"/>
      </w:pPr>
      <w:rPr>
        <w:rFonts w:hint="default" w:ascii="Times New Roman" w:hAnsi="Times New Roman" w:eastAsia="宋体"/>
        <w:u w:val="none" w:color="auto"/>
      </w:rPr>
    </w:lvl>
    <w:lvl w:ilvl="3" w:tentative="0">
      <w:start w:val="1"/>
      <w:numFmt w:val="decimal"/>
      <w:lvlText w:val="%4."/>
      <w:lvlJc w:val="left"/>
      <w:pPr>
        <w:ind w:left="2360" w:hanging="440"/>
      </w:pPr>
      <w:rPr>
        <w:rFonts w:hint="default" w:ascii="Times New Roman" w:hAnsi="Times New Roman" w:eastAsia="宋体"/>
        <w:u w:val="none" w:color="auto"/>
      </w:rPr>
    </w:lvl>
    <w:lvl w:ilvl="4" w:tentative="0">
      <w:start w:val="1"/>
      <w:numFmt w:val="lowerLetter"/>
      <w:lvlText w:val="%5)"/>
      <w:lvlJc w:val="left"/>
      <w:pPr>
        <w:ind w:left="2800" w:hanging="440"/>
      </w:pPr>
      <w:rPr>
        <w:rFonts w:hint="default" w:ascii="Times New Roman" w:hAnsi="Times New Roman" w:eastAsia="宋体"/>
        <w:u w:val="none" w:color="auto"/>
      </w:rPr>
    </w:lvl>
    <w:lvl w:ilvl="5" w:tentative="0">
      <w:start w:val="1"/>
      <w:numFmt w:val="lowerRoman"/>
      <w:lvlText w:val="%6."/>
      <w:lvlJc w:val="right"/>
      <w:pPr>
        <w:ind w:left="3240" w:hanging="440"/>
      </w:pPr>
      <w:rPr>
        <w:rFonts w:hint="default" w:ascii="Times New Roman" w:hAnsi="Times New Roman" w:eastAsia="宋体"/>
        <w:u w:val="none" w:color="auto"/>
      </w:rPr>
    </w:lvl>
    <w:lvl w:ilvl="6" w:tentative="0">
      <w:start w:val="1"/>
      <w:numFmt w:val="decimal"/>
      <w:lvlText w:val="%7."/>
      <w:lvlJc w:val="left"/>
      <w:pPr>
        <w:ind w:left="3680" w:hanging="440"/>
      </w:pPr>
      <w:rPr>
        <w:rFonts w:hint="default" w:ascii="Times New Roman" w:hAnsi="Times New Roman" w:eastAsia="宋体"/>
        <w:u w:val="none" w:color="auto"/>
      </w:rPr>
    </w:lvl>
    <w:lvl w:ilvl="7" w:tentative="0">
      <w:start w:val="1"/>
      <w:numFmt w:val="lowerLetter"/>
      <w:lvlText w:val="%8)"/>
      <w:lvlJc w:val="left"/>
      <w:pPr>
        <w:ind w:left="4120" w:hanging="440"/>
      </w:pPr>
      <w:rPr>
        <w:rFonts w:hint="default" w:ascii="Times New Roman" w:hAnsi="Times New Roman" w:eastAsia="宋体"/>
        <w:u w:val="none" w:color="auto"/>
      </w:rPr>
    </w:lvl>
    <w:lvl w:ilvl="8" w:tentative="0">
      <w:start w:val="1"/>
      <w:numFmt w:val="lowerRoman"/>
      <w:lvlText w:val="%9."/>
      <w:lvlJc w:val="right"/>
      <w:pPr>
        <w:ind w:left="4560" w:hanging="440"/>
      </w:pPr>
      <w:rPr>
        <w:rFonts w:hint="default" w:ascii="Times New Roman" w:hAnsi="Times New Roman" w:eastAsia="宋体"/>
        <w:u w:val="none" w:color="auto"/>
      </w:rPr>
    </w:lvl>
  </w:abstractNum>
  <w:abstractNum w:abstractNumId="2">
    <w:nsid w:val="41949453"/>
    <w:multiLevelType w:val="singleLevel"/>
    <w:tmpl w:val="41949453"/>
    <w:lvl w:ilvl="0" w:tentative="0">
      <w:start w:val="1"/>
      <w:numFmt w:val="decimal"/>
      <w:lvlText w:val="%1."/>
      <w:lvlJc w:val="left"/>
      <w:pPr>
        <w:tabs>
          <w:tab w:val="left" w:pos="312"/>
        </w:tabs>
      </w:pPr>
    </w:lvl>
  </w:abstractNum>
  <w:abstractNum w:abstractNumId="3">
    <w:nsid w:val="5DC3DBF5"/>
    <w:multiLevelType w:val="multilevel"/>
    <w:tmpl w:val="5DC3DBF5"/>
    <w:lvl w:ilvl="0" w:tentative="0">
      <w:start w:val="1"/>
      <w:numFmt w:val="japaneseCounting"/>
      <w:lvlText w:val="%1、"/>
      <w:lvlJc w:val="left"/>
      <w:pPr>
        <w:ind w:left="1320" w:hanging="720"/>
      </w:pPr>
      <w:rPr>
        <w:rFonts w:hint="eastAsia" w:ascii="黑体" w:hAnsi="Times New Roman" w:eastAsia="黑体"/>
        <w:u w:val="none" w:color="auto"/>
      </w:rPr>
    </w:lvl>
    <w:lvl w:ilvl="1" w:tentative="0">
      <w:start w:val="1"/>
      <w:numFmt w:val="lowerLetter"/>
      <w:lvlText w:val="%2)"/>
      <w:lvlJc w:val="left"/>
      <w:pPr>
        <w:ind w:left="1480" w:hanging="440"/>
      </w:pPr>
      <w:rPr>
        <w:rFonts w:hint="default" w:ascii="Times New Roman" w:hAnsi="Times New Roman" w:eastAsia="宋体"/>
        <w:u w:val="none" w:color="auto"/>
      </w:rPr>
    </w:lvl>
    <w:lvl w:ilvl="2" w:tentative="0">
      <w:start w:val="1"/>
      <w:numFmt w:val="lowerRoman"/>
      <w:lvlText w:val="%3."/>
      <w:lvlJc w:val="right"/>
      <w:pPr>
        <w:ind w:left="1920" w:hanging="440"/>
      </w:pPr>
      <w:rPr>
        <w:rFonts w:hint="default" w:ascii="Times New Roman" w:hAnsi="Times New Roman" w:eastAsia="宋体"/>
        <w:u w:val="none" w:color="auto"/>
      </w:rPr>
    </w:lvl>
    <w:lvl w:ilvl="3" w:tentative="0">
      <w:start w:val="1"/>
      <w:numFmt w:val="decimal"/>
      <w:lvlText w:val="%4."/>
      <w:lvlJc w:val="left"/>
      <w:pPr>
        <w:ind w:left="2360" w:hanging="440"/>
      </w:pPr>
      <w:rPr>
        <w:rFonts w:hint="default" w:ascii="Times New Roman" w:hAnsi="Times New Roman" w:eastAsia="宋体"/>
        <w:u w:val="none" w:color="auto"/>
      </w:rPr>
    </w:lvl>
    <w:lvl w:ilvl="4" w:tentative="0">
      <w:start w:val="1"/>
      <w:numFmt w:val="lowerLetter"/>
      <w:lvlText w:val="%5)"/>
      <w:lvlJc w:val="left"/>
      <w:pPr>
        <w:ind w:left="2800" w:hanging="440"/>
      </w:pPr>
      <w:rPr>
        <w:rFonts w:hint="default" w:ascii="Times New Roman" w:hAnsi="Times New Roman" w:eastAsia="宋体"/>
        <w:u w:val="none" w:color="auto"/>
      </w:rPr>
    </w:lvl>
    <w:lvl w:ilvl="5" w:tentative="0">
      <w:start w:val="1"/>
      <w:numFmt w:val="lowerRoman"/>
      <w:lvlText w:val="%6."/>
      <w:lvlJc w:val="right"/>
      <w:pPr>
        <w:ind w:left="3240" w:hanging="440"/>
      </w:pPr>
      <w:rPr>
        <w:rFonts w:hint="default" w:ascii="Times New Roman" w:hAnsi="Times New Roman" w:eastAsia="宋体"/>
        <w:u w:val="none" w:color="auto"/>
      </w:rPr>
    </w:lvl>
    <w:lvl w:ilvl="6" w:tentative="0">
      <w:start w:val="1"/>
      <w:numFmt w:val="decimal"/>
      <w:lvlText w:val="%7."/>
      <w:lvlJc w:val="left"/>
      <w:pPr>
        <w:ind w:left="3680" w:hanging="440"/>
      </w:pPr>
      <w:rPr>
        <w:rFonts w:hint="default" w:ascii="Times New Roman" w:hAnsi="Times New Roman" w:eastAsia="宋体"/>
        <w:u w:val="none" w:color="auto"/>
      </w:rPr>
    </w:lvl>
    <w:lvl w:ilvl="7" w:tentative="0">
      <w:start w:val="1"/>
      <w:numFmt w:val="lowerLetter"/>
      <w:lvlText w:val="%8)"/>
      <w:lvlJc w:val="left"/>
      <w:pPr>
        <w:ind w:left="4120" w:hanging="440"/>
      </w:pPr>
      <w:rPr>
        <w:rFonts w:hint="default" w:ascii="Times New Roman" w:hAnsi="Times New Roman" w:eastAsia="宋体"/>
        <w:u w:val="none" w:color="auto"/>
      </w:rPr>
    </w:lvl>
    <w:lvl w:ilvl="8" w:tentative="0">
      <w:start w:val="1"/>
      <w:numFmt w:val="lowerRoman"/>
      <w:lvlText w:val="%9."/>
      <w:lvlJc w:val="right"/>
      <w:pPr>
        <w:ind w:left="4560" w:hanging="440"/>
      </w:pPr>
      <w:rPr>
        <w:rFonts w:hint="default" w:ascii="Times New Roman" w:hAnsi="Times New Roman" w:eastAsia="宋体"/>
        <w:u w:val="none" w:color="auto"/>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5Zjk3NzhjMzA0ZGQwYjhhNmY2Y2ZhMjMxMTczZjgifQ=="/>
  </w:docVars>
  <w:rsids>
    <w:rsidRoot w:val="00000000"/>
    <w:rsid w:val="054704C8"/>
    <w:rsid w:val="05DF4A73"/>
    <w:rsid w:val="06F02D57"/>
    <w:rsid w:val="07CC593C"/>
    <w:rsid w:val="127D5B0C"/>
    <w:rsid w:val="1D1955A4"/>
    <w:rsid w:val="20761D66"/>
    <w:rsid w:val="274719E5"/>
    <w:rsid w:val="281E0941"/>
    <w:rsid w:val="2DCF53F2"/>
    <w:rsid w:val="33893246"/>
    <w:rsid w:val="3D8901A8"/>
    <w:rsid w:val="3FA4757D"/>
    <w:rsid w:val="4C614B1B"/>
    <w:rsid w:val="54D554C3"/>
    <w:rsid w:val="567D161E"/>
    <w:rsid w:val="7A396C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0"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hint="eastAsia" w:ascii="等线" w:hAnsi="等线" w:eastAsia="等线" w:cs="Times New Roman"/>
      <w:kern w:val="2"/>
      <w:sz w:val="21"/>
      <w:lang w:val="en-US" w:eastAsia="zh-CN"/>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unhideWhenUsed/>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nhideWhenUsed/>
    <w:qFormat/>
    <w:uiPriority w:val="99"/>
    <w:pPr>
      <w:widowControl/>
      <w:adjustRightInd w:val="0"/>
      <w:snapToGrid w:val="0"/>
      <w:spacing w:line="288" w:lineRule="auto"/>
      <w:ind w:firstLine="560" w:firstLineChars="200"/>
    </w:pPr>
    <w:rPr>
      <w:rFonts w:ascii="宋体"/>
      <w:kern w:val="0"/>
      <w:sz w:val="28"/>
      <w:szCs w:val="20"/>
    </w:rPr>
  </w:style>
  <w:style w:type="table" w:styleId="6">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
    <w:name w:val="普通表格1"/>
    <w:qFormat/>
    <w:uiPriority w:val="99"/>
    <w:tblPr>
      <w:tblCellMar>
        <w:top w:w="0" w:type="dxa"/>
        <w:left w:w="108" w:type="dxa"/>
        <w:bottom w:w="0" w:type="dxa"/>
        <w:right w:w="108" w:type="dxa"/>
      </w:tblCellMar>
    </w:tblPr>
  </w:style>
  <w:style w:type="character" w:customStyle="1" w:styleId="9">
    <w:name w:val="默认段落字体1"/>
    <w:unhideWhenUsed/>
    <w:qFormat/>
    <w:uiPriority w:val="1"/>
    <w:rPr>
      <w:rFonts w:hint="default"/>
      <w:sz w:val="24"/>
    </w:rPr>
  </w:style>
  <w:style w:type="paragraph" w:customStyle="1" w:styleId="10">
    <w:name w:val="MsoNormal"/>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5575</Words>
  <Characters>6271</Characters>
  <Paragraphs>0</Paragraphs>
  <TotalTime>194</TotalTime>
  <ScaleCrop>false</ScaleCrop>
  <LinksUpToDate>false</LinksUpToDate>
  <CharactersWithSpaces>6298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2023-07-21T03:42:00Z</dcterms:created>
  <dc:creator>jq</dc:creator>
  <cp:lastModifiedBy>Administrator</cp:lastModifiedBy>
  <dcterms:modified xsi:type="dcterms:W3CDTF">2023-09-01T09:39:02Z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57819F1DA42446F4BD92A6DC1741F1BA_13</vt:lpwstr>
  </property>
</Properties>
</file>